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4B" w:rsidRPr="009F554B" w:rsidRDefault="009F554B" w:rsidP="004743E0">
      <w:pPr>
        <w:spacing w:before="120" w:after="105" w:line="360" w:lineRule="atLeast"/>
        <w:ind w:left="240" w:right="240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0"/>
          <w:szCs w:val="30"/>
          <w:lang w:eastAsia="ru-RU"/>
        </w:rPr>
      </w:pPr>
      <w:r w:rsidRPr="009F554B">
        <w:rPr>
          <w:rFonts w:ascii="Verdana" w:eastAsia="Times New Roman" w:hAnsi="Verdana" w:cs="Times New Roman"/>
          <w:color w:val="333333"/>
          <w:kern w:val="36"/>
          <w:sz w:val="30"/>
          <w:szCs w:val="30"/>
          <w:lang w:eastAsia="ru-RU"/>
        </w:rPr>
        <w:t>СП 23-103-2003 «Проектирование звукоизоляции ограждающих конструкций жилых и общественных зданий»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СИСТЕМА НОРМАТИВНЫХ ДОКУМЕНТОВ В СТРОИТЕЛЬСТВЕ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СВОД ПРАВИЛ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ПРОЕКТИРОВАНИЮ И СТРОИТЕЛЬСТВУ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ПРОЕКТИРОВАНИЕ ЗВУКОИЗОЛЯЦИИ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ОГРАЖДАЮЩИХ КОНСТРУКЦИЙ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ЖИЛЫХ И ОБЩЕСТВЕННЫХ ЗДАНИЙ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 23-103-2003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ГОСУДАРСТВЕННЫЙ КОМИТЕТ РОССИЙСКОЙ ФЕДЕРАЦИИ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СТРОИТЕЛЬСТВУ И ЖИЛИЩНО-КОММУНАЛЬНОМУ КОМПЛЕКСУ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(ГОССТРОЙ РОССИИ)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2004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ПРЕДИСЛОВИЕ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 РАЗРАБОТАН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Научно-исследовательским институтом строительной физики (НИИСФ РААСН)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(кандидаты техн. наук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Климухин А.А., Анджелов В.Л., Шубин И.Л.),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Московским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научно-исследовательским и проектным институтом типологии, экспериментального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проектирования (инж.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Лалаев Э.М., Федоров Н.Н.)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участии Центрального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научно-исследовательского и проектного института типового и экспериментального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проектирования жилища (ЦНИИЭП жилища) (канд. техн. наук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Крейтан В.Г.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)и Московского государственного строительного университета (МГСУ) (канд.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техн. наук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Герасимов А.И.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ВНЕСЕН Управлением технического нормирования, стандартизации и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сертификации в строительстве и ЖКХ Госстроя России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ОДОБРЕН И РЕКОМЕНДОВАН к применению в качестве нормативного документа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Системы нормативных документов в строительстве постановлением Госстроя Россииот 25.12.2003 № 217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 ВЗАМЕН Руководства по расчету и проектированию звукоизоляции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ограждающих конструкций зданий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9F554B" w:rsidRPr="009F554B" w:rsidTr="009F554B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4B" w:rsidRPr="009F554B" w:rsidRDefault="00466D2E" w:rsidP="009F554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i28290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Введение</w:t>
              </w:r>
            </w:hyperlink>
          </w:p>
          <w:p w:rsidR="009F554B" w:rsidRPr="009F554B" w:rsidRDefault="00466D2E" w:rsidP="009F554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44067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1 </w:t>
              </w:r>
              <w:r w:rsidR="009F554B" w:rsidRPr="009F554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</w:t>
              </w:r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ормативные требования к звукоизоляции ограждающих конструкций</w:t>
              </w:r>
            </w:hyperlink>
          </w:p>
          <w:p w:rsidR="009F554B" w:rsidRPr="009F554B" w:rsidRDefault="00466D2E" w:rsidP="009F554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101075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2 </w:t>
              </w:r>
              <w:r w:rsidR="009F554B" w:rsidRPr="009F554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</w:t>
              </w:r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етодика определения индекса изоляции воздушного шума </w:t>
              </w:r>
              <w:r w:rsidR="009F554B" w:rsidRPr="009F554B">
                <w:rPr>
                  <w:rFonts w:ascii="Times New Roman" w:eastAsia="Times New Roman" w:hAnsi="Times New Roman" w:cs="Times New Roman"/>
                  <w:i/>
                  <w:iCs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R</w:t>
              </w:r>
              <w:r w:rsidR="009F554B" w:rsidRPr="009F554B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18"/>
                  <w:szCs w:val="18"/>
                  <w:u w:val="single"/>
                  <w:bdr w:val="none" w:sz="0" w:space="0" w:color="auto" w:frame="1"/>
                  <w:vertAlign w:val="subscript"/>
                  <w:lang w:eastAsia="ru-RU"/>
                </w:rPr>
                <w:t>w</w:t>
              </w:r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, индекса приведенного уровня ударного шума </w:t>
              </w:r>
              <w:r w:rsidR="009F554B" w:rsidRPr="009F554B">
                <w:rPr>
                  <w:rFonts w:ascii="Times New Roman" w:eastAsia="Times New Roman" w:hAnsi="Times New Roman" w:cs="Times New Roman"/>
                  <w:i/>
                  <w:iCs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</w:t>
              </w:r>
              <w:r w:rsidR="009F554B" w:rsidRPr="009F554B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18"/>
                  <w:szCs w:val="18"/>
                  <w:u w:val="single"/>
                  <w:bdr w:val="none" w:sz="0" w:space="0" w:color="auto" w:frame="1"/>
                  <w:vertAlign w:val="subscript"/>
                  <w:lang w:eastAsia="ru-RU"/>
                </w:rPr>
                <w:t>nw</w:t>
              </w:r>
              <w:r w:rsidR="009F554B" w:rsidRPr="009F554B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, </w:t>
              </w:r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звукоизоляции наружных ограждений </w:t>
              </w:r>
              <w:r w:rsidR="009F554B" w:rsidRPr="009F554B">
                <w:rPr>
                  <w:rFonts w:ascii="Times New Roman" w:eastAsia="Times New Roman" w:hAnsi="Times New Roman" w:cs="Times New Roman"/>
                  <w:i/>
                  <w:iCs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R</w:t>
              </w:r>
              <w:r w:rsidR="009F554B" w:rsidRPr="009F554B">
                <w:rPr>
                  <w:rFonts w:ascii="Times New Roman" w:eastAsia="Times New Roman" w:hAnsi="Times New Roman" w:cs="Times New Roman"/>
                  <w:i/>
                  <w:iCs/>
                  <w:caps/>
                  <w:color w:val="800080"/>
                  <w:sz w:val="18"/>
                  <w:szCs w:val="18"/>
                  <w:u w:val="single"/>
                  <w:bdr w:val="none" w:sz="0" w:space="0" w:color="auto" w:frame="1"/>
                  <w:vertAlign w:val="subscript"/>
                  <w:lang w:eastAsia="ru-RU"/>
                </w:rPr>
                <w:t>A</w:t>
              </w:r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u w:val="single"/>
                  <w:bdr w:val="none" w:sz="0" w:space="0" w:color="auto" w:frame="1"/>
                  <w:vertAlign w:val="subscript"/>
                  <w:lang w:eastAsia="ru-RU"/>
                </w:rPr>
                <w:t>тран</w:t>
              </w:r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, д</w:t>
              </w:r>
              <w:r w:rsidR="009F554B" w:rsidRPr="009F554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БА</w:t>
              </w:r>
            </w:hyperlink>
          </w:p>
          <w:p w:rsidR="009F554B" w:rsidRPr="009F554B" w:rsidRDefault="00466D2E" w:rsidP="009F554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161979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3 </w:t>
              </w:r>
              <w:r w:rsidR="009F554B" w:rsidRPr="009F554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</w:t>
              </w:r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асчет звукоизоляции внутренних ограждающих конструкций жилых и общественных зданий</w:t>
              </w:r>
            </w:hyperlink>
          </w:p>
          <w:p w:rsidR="009F554B" w:rsidRPr="009F554B" w:rsidRDefault="00466D2E" w:rsidP="009F554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624738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4 </w:t>
              </w:r>
              <w:r w:rsidR="009F554B" w:rsidRPr="009F554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</w:t>
              </w:r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роектирование ограждающих конструкций, обеспечивающих нормативную звукоизоляцию</w:t>
              </w:r>
            </w:hyperlink>
          </w:p>
          <w:p w:rsidR="009F554B" w:rsidRPr="009F554B" w:rsidRDefault="00466D2E" w:rsidP="009F554B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634022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Рекомендации общего характера</w:t>
              </w:r>
            </w:hyperlink>
          </w:p>
          <w:p w:rsidR="009F554B" w:rsidRPr="009F554B" w:rsidRDefault="00466D2E" w:rsidP="009F554B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642179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Междуэтажные перекрытия</w:t>
              </w:r>
            </w:hyperlink>
          </w:p>
          <w:p w:rsidR="009F554B" w:rsidRPr="009F554B" w:rsidRDefault="00466D2E" w:rsidP="009F554B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665755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Внутренние стены и перегородки</w:t>
              </w:r>
            </w:hyperlink>
          </w:p>
          <w:p w:rsidR="009F554B" w:rsidRPr="009F554B" w:rsidRDefault="00466D2E" w:rsidP="009F554B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675306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Стыки и узлы</w:t>
              </w:r>
            </w:hyperlink>
          </w:p>
          <w:p w:rsidR="009F554B" w:rsidRPr="009F554B" w:rsidRDefault="00466D2E" w:rsidP="009F554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707280" w:history="1">
              <w:r w:rsidR="009F554B" w:rsidRPr="009F554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Элементы ограждающих конструкций, связанные с инженерным оборудованием</w:t>
              </w:r>
            </w:hyperlink>
          </w:p>
        </w:tc>
      </w:tr>
    </w:tbl>
    <w:p w:rsidR="009F554B" w:rsidRPr="009F554B" w:rsidRDefault="009F554B" w:rsidP="009F554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i14945"/>
      <w:bookmarkStart w:id="1" w:name="i28290"/>
      <w:bookmarkEnd w:id="0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ВВЕДЕНИЕ</w:t>
      </w:r>
      <w:bookmarkEnd w:id="1"/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Свод правил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является дальнейшим развитием инструктивно-нормативной документации по вопросам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расчета и проектирования звукоизоляции ограждений зданий. Он дополняет и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уточняет ряд положений, содержащихся в </w:t>
      </w:r>
      <w:hyperlink r:id="rId14" w:tooltip="Защита от шума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СНиП 23-03-2003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«Защита от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шума», а также приводит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ряд конкретных примеров по расчету и проектированию звукоизоляции ограждающих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конструкций зданий.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Особое внимание следует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обратить на то, что в связи с введением в </w:t>
      </w:r>
      <w:hyperlink r:id="rId15" w:tooltip="Защита от шума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СНиП 23-03-2003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«Защита от шума» новой системы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оценки звукоизоляции, соответствующей стандарту 717 Международной организации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стандартизации (ИСО), произошло изменение в численных значениях индексов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и индексов приведенных уровней ударного шума,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определенных по </w:t>
      </w:r>
      <w:hyperlink r:id="rId16" w:tooltip="Защита от шума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СНиП II-12-77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соответственно все расчеты скорректированы на новые значения индексов.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возможности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сопоставления с новой системой оценки звукоизоляции данных, приводимых в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технической литературе в ранее применявшихся характеристиках звукоизоляции,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использовать следующие соотношения: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+ 2 дБ;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у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- 7 дБ,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7E5F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значения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индексов по новому СНиПу;</w:t>
      </w:r>
    </w:p>
    <w:p w:rsidR="009F554B" w:rsidRPr="009F554B" w:rsidRDefault="009F554B" w:rsidP="009F554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у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значения индексов по </w:t>
      </w:r>
      <w:hyperlink r:id="rId17" w:tooltip="Защита от шума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СНиП II-12-77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 23-103-2003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СВОД ПРАВИЛ ПО ПРОЕКТИРОВАНИЮ И СТРОИТЕЛЬСТВУ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ПРОЕКТИРОВАНИЕ ЗВУКОИЗОЛЯЦИИОГРАЖДАЮЩИХ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КОНСТРУКЦИЙ ЖИЛЫХ И ОБЩЕСТВЕННЫХ ЗДАНИЙ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PROJECTION OF SOUNDINSULATION OF SEPARATING CONSTRUCTIONS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br/>
        <w:t>IN DOMESTIC AND PUBLIC BUILDINGS</w:t>
      </w:r>
    </w:p>
    <w:p w:rsidR="009F554B" w:rsidRPr="009F554B" w:rsidRDefault="009F554B" w:rsidP="009F554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" w:name="i32993"/>
      <w:bookmarkStart w:id="3" w:name="i44067"/>
      <w:bookmarkEnd w:id="2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1НОРМАТИВНЫЕ ТРЕБОВАНИЯ</w:t>
      </w:r>
      <w:bookmarkEnd w:id="3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КЗВУКОИЗОЛЯЦИИ ОГРАЖДАЮЩИХ КОНСТРУКЦИЙ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Нормируемыми параметрами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звукоизоляции внутренних ограждающих конструкций жилых и общественных зданий, а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 вспомогательных зданий производственных предприятий являются индексы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ограждающими конструкциями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дБ, и индексы приведенного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ударного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дБ (для перекрытий).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Нормируемым параметром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звукоизоляции наружных ограждающих конструкций (в том числе окон, остеклений)является звукоизоляция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тран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дБА, представляющая собой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изоляцию внешнего шума, производимого потоком городского транспорта.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Нормативные значения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индексов изоляции воздушного шума внутренними ограждающими конструкциями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индексов приведенного уровня ударного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жилых, общественных зданий, а также для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вспомогательных зданий производственных предприятий приведены в таблице </w:t>
      </w:r>
      <w:hyperlink r:id="rId18" w:anchor="i57101" w:tooltip="Таблица 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категорий зданий А, Б и В: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категория А 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высоко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комфортные условия;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категория Б 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комфортные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условия;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категория В 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предельно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допустимые условия.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Категория здания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техническим заданием на проектирование.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"/>
        <w:gridCol w:w="6964"/>
        <w:gridCol w:w="753"/>
        <w:gridCol w:w="941"/>
      </w:tblGrid>
      <w:tr w:rsidR="009F554B" w:rsidRPr="009F554B" w:rsidTr="009F554B">
        <w:trPr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i57101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п. п.</w:t>
            </w:r>
            <w:bookmarkEnd w:id="4"/>
          </w:p>
        </w:tc>
        <w:tc>
          <w:tcPr>
            <w:tcW w:w="3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и расположение ограждающей конструкции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w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 дБ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nw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дБ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Жилые здания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помещениями квартир и отделяющие помещения квартир от холлов, лестничных клеток и используемых чердачных помещений: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помещениями квартир и расположенными под ними магазинами: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категорий Б и В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комнатами в квартире в двух уровнях: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жилыми помещениями общежитий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Перекрытия, отделяющие помещения культурно-бытового обслуживания общежитий друг от друга и от помещений общего пользования (холлы, вестибюли и пр.)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помещениями квартиры и расположенными под ними ресторанами, кафе, спортивными залами: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категорий Б и В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помещениями квартиры и расположенными под ними административными помещениями, офисами: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квартирами, между помещениями квартир и лестничными клетками, холлами, коридорами, вестибюлями: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между помещениями квартир и магазинами: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Перегородки между комнатами, между кухней и комнатой в одной квартире: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Перегородки между санузлом и комнатой одной квартиры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комнатами общежитий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перегородки, отделяющие помещения культурно-бытового обслуживания общежитий друг от друга и от помещений общего пользования (холлы, вестибюли, лестничные клетки)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Входные двери квартир: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категории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Гостиницы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номерами: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Перекрытия, отделяющие номера от помещений общего пользования (вестибюли, холлы, буфеты):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Перекрытия, отделяющие номера от помещений ресторанов, кафе: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12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12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9F554B" w:rsidRPr="009F554B" w:rsidTr="009F554B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номерами: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перегородки, отделяющие номера от помещений общего пользования (лестничные клетки, вестибюли, холлы, буфеты):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перегородки, отделяющие номера от ресторанов, кафе: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здания, офисы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рабочими комнатами, кабинетами, секретариатами и отделяющие эти помещения от помещений общего пользования (вестибюли, холлы):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Перекрытия, отделяющие рабочие комнаты, кабинеты от помещений с источниками шума (машбюро, телетайпные и т.п.):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кабинетами и отделяющие кабинеты от рабочих комнат: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перегородки, отделяющие рабочие комнаты от помещений общего пользования (вестибюли, холлы, буфеты) и от помещений с источниками шума (машбюро, телетайпные и т.п.):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перегородки, отделяющие кабинеты от помещений общего пользования и шумных помещений: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trHeight w:val="240"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Больницы и санатории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trHeight w:val="240"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палатами, кабинетами врачей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операционными и отделяющие операционные от палат и кабинетов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Перекрытия, отделяющие палаты, кабинеты врачей от помещений общего пользования (вестибюли, холлы)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Перекрытия, отделяющие палаты, кабинеты врачей от столовых, кухонь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палатами, кабинетами врачей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операционными и отделяющие операционные от других помещений. Стены и перегородки, отделяющие палаты и кабинеты от столовых и кухонь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перегородки, отделяющие палаты и кабинеты от помещений общего пользования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Учебные заведения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классами, кабинетами, аудиториями и отделяющие эти помещения от помещений общего пользования (коридоры, вестибюли, холлы)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музыкальными классами средних учебных заведений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музыкальными классами высших учебных заведений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классами, кабинетами и аудиториями и отделяющие эти помещения от помещений общего пользования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музыкальными классами средних учебных заведений и отделяющие эти помещения от помещений общего пользования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музыкальными классами высших учебных заведений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Детские дошкольные учреждения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 между групповыми комнатами, спальнями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Перекрытия, отделяющие групповые комнаты, спальни от кухонь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 между групповыми комнатами, спальнями и между другими детскими комнатами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Стены и перегородки, отделяющие групповые комнаты, спальни от кухонь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Требования предъявляются также к передаче ударного шума в жилые помещения квартир при ударном воздействии на пол помещения смежной квартиры (в том числе и находящейся на том же этаже или по диагонали).</w:t>
            </w:r>
          </w:p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Требования предъявляются к передаче ударного шума в защищаемое от шума помещение при ударном воздействии на пол помещения, являющегося источником шума.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Нормативные значения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тран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жилых комнат, номеров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гостиниц, общежитий, кабинетов и рабочих комнат административных зданий, палат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больниц, кабинетов врачей площадью до 25 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приведены в таблице</w:t>
      </w:r>
      <w:hyperlink r:id="rId19" w:anchor="i66625" w:tooltip="Таблица 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зависимости от расчетного уровня транспортного шума у фасада здания. Для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промежуточных значений расчетных уровней требуемую величину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тран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следует определять интерполяцией.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Нормативные</w:t>
      </w:r>
      <w:r w:rsidR="007E5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к звукоизоляции окон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4657"/>
        <w:gridCol w:w="855"/>
        <w:gridCol w:w="856"/>
        <w:gridCol w:w="856"/>
        <w:gridCol w:w="856"/>
        <w:gridCol w:w="856"/>
      </w:tblGrid>
      <w:tr w:rsidR="009F554B" w:rsidRPr="009F554B" w:rsidTr="009F554B">
        <w:trPr>
          <w:tblHeader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66625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п. п.</w:t>
            </w:r>
            <w:bookmarkEnd w:id="5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Назначение помещений</w:t>
            </w: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Требуемые значения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A 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тран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дБА, при эквивалентных уровнях звука у фасада здания, дБА, при наиболее интенсивном движении транспорта (в дневное время, час «пик»)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9F554B" w:rsidRPr="009F554B" w:rsidTr="009F554B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Палаты больниц, санаториев, кабинеты медицинских учреждений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</w:tr>
      <w:tr w:rsidR="009F554B" w:rsidRPr="009F554B" w:rsidTr="009F554B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Жилые комнаты квартир в домах: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9F554B" w:rsidRPr="009F554B" w:rsidTr="009F554B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Жилые комнаты общежитий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9F554B" w:rsidRPr="009F554B" w:rsidTr="009F554B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Номера гостиниц: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Б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9F554B" w:rsidRPr="009F554B" w:rsidTr="009F554B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Жилые помещения домов отдыха, домов-интернатов для инвалидов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</w:tr>
      <w:tr w:rsidR="009F554B" w:rsidRPr="009F554B" w:rsidTr="009F554B">
        <w:trPr>
          <w:trHeight w:val="495"/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Рабочие комнаты, кабинеты в административных зданиях и офисах: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категории 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категорий Б и 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1.3</w:t>
      </w:r>
      <w:r w:rsidR="007E5F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Требуемую звукоизоляцию ограждающих конструкций, отделяющих защищаемые от шума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 от помещений с источниками шума, нехарактерными для помещений,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перечисленных в таблице </w:t>
      </w:r>
      <w:hyperlink r:id="rId20" w:anchor="i57101" w:tooltip="Таблица 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(трансформаторные, венткамеры, ИТП), следует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определять в виде изоляции воздушного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дБ, в октавных полосах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 нормируемого диапазона.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Требуемую изоляцию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дБ, в октавных полосах частот ограждающей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конструкции, через которую проникает шум, следует определять при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распространении шума в помещение, защищаемое от шума, из смежного помещения с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источниками шума, а также с прилегающей территории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" w:name="i77449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bookmarkEnd w:id="6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ш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 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+ 10 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 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доп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(1)</w:t>
      </w:r>
    </w:p>
    <w:p w:rsidR="009F554B" w:rsidRPr="009F554B" w:rsidRDefault="009F554B" w:rsidP="009F554B">
      <w:pPr>
        <w:spacing w:after="0" w:line="240" w:lineRule="auto"/>
        <w:ind w:left="468" w:hanging="4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ш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октавный уровень звукового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давления в помещении с источником шума на расстоянии 2 м от разделяющего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 ограждения, дБ;</w:t>
      </w:r>
    </w:p>
    <w:p w:rsidR="009F554B" w:rsidRPr="009F554B" w:rsidRDefault="009F554B" w:rsidP="009F554B">
      <w:pPr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акустическая постоянная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изолируемого помещения, 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-площадь разделяющего ограждения, 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доп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допустимый октавный уровень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звукового давления, дБ;</w:t>
      </w:r>
    </w:p>
    <w:p w:rsidR="009F554B" w:rsidRPr="009F554B" w:rsidRDefault="009F554B" w:rsidP="009F554B">
      <w:pPr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-коэффициент, учитывающий нарушение диффузности звукового поля, принимается по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таблице </w:t>
      </w:r>
      <w:hyperlink r:id="rId21" w:anchor="i85311" w:tooltip="Таблица 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зависимости от среднего коэффициента звукопоглощения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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изолируемом помещении.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lastRenderedPageBreak/>
        <w:t>Таблица3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3"/>
        <w:gridCol w:w="3169"/>
        <w:gridCol w:w="3169"/>
      </w:tblGrid>
      <w:tr w:rsidR="009F554B" w:rsidRPr="009F554B" w:rsidTr="009F554B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85311"/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</w:t>
            </w:r>
            <w:bookmarkEnd w:id="7"/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ср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k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 lg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k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</w:tr>
      <w:tr w:rsidR="009F554B" w:rsidRPr="009F554B" w:rsidTr="009F554B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</w:tr>
      <w:tr w:rsidR="009F554B" w:rsidRPr="009F554B" w:rsidTr="009F554B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9F554B" w:rsidRPr="009F554B" w:rsidTr="009F554B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</w:tr>
      <w:tr w:rsidR="009F554B" w:rsidRPr="009F554B" w:rsidTr="009F554B">
        <w:trPr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случаях когда ограждающая конструкция состоит из нескольких частей с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различной звукоизоляцией (стена с окном и дверью), определенные по формуле (</w:t>
      </w:r>
      <w:hyperlink r:id="rId22" w:anchor="i77449" w:tooltip="Формула 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)величины относятся к общей величине звукоизоляции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общ.тр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данной составной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ограждающей конструкции. Требуемую звукоизоляцию отдельных составляющих частей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данного ограждения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следует определять по</w:t>
      </w:r>
      <w:r w:rsidR="007E5F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общ.тр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+ 10 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дБ,                                                     (2)</w:t>
      </w:r>
    </w:p>
    <w:p w:rsidR="009F554B" w:rsidRPr="009F554B" w:rsidRDefault="009F554B" w:rsidP="009F554B">
      <w:pPr>
        <w:spacing w:after="0" w:line="240" w:lineRule="auto"/>
        <w:ind w:left="546" w:hanging="54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п </w:t>
      </w:r>
      <w:r w:rsidR="005A77E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общее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количество элементов ограждающей конструкции с различной звукоизоляцией.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ограждающая конструкция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состоит из двух частей с сильно различающейся звукоизоляцией (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&gt;&gt;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то требуемую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звукоизоляцию допускается определять только для слабой части ограждающей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по формуле (</w:t>
      </w:r>
      <w:hyperlink r:id="rId23" w:anchor="i77449" w:tooltip="Формула 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подставляя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тр.2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вместо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вместо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Требуемую звукоизоляцию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наружных ограждающих конструкций (в том числе окон, остекленных витражей)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400050" cy="247650"/>
            <wp:effectExtent l="0" t="0" r="0" b="0"/>
            <wp:docPr id="1" name="Рисунок 780" descr="https://www.ohranatruda.ru/ot_biblio/normativ/data_normativ/41/41733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ttps://www.ohranatruda.ru/ot_biblio/normativ/data_normativ/41/41733/x00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помещений площадью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более 25 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 также помещений, не указанных в таблице </w:t>
      </w:r>
      <w:hyperlink r:id="rId25" w:anchor="i66625" w:tooltip="Таблица 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зданиях, расположенных вблизи транспортных магистралей, следует определять по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400050" cy="247650"/>
            <wp:effectExtent l="0" t="0" r="0" b="0"/>
            <wp:docPr id="2" name="Рисунок 781" descr="https://www.ohranatruda.ru/ot_biblio/normativ/data_normativ/41/41733/x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s://www.ohranatruda.ru/ot_biblio/normativ/data_normativ/41/41733/x00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= 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2м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доп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+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10 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o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 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 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дБА,                         (3)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2м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эквивалентный(максимальный) уровень звука снаружи в 2 м от ограждения, дБА;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доп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допустимый эквивалентный(максимальный) уровень звука в помещении, дБА;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о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окна (всех окон,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обращенных в сторону источника шума), 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и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 k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 же, что и в формуле (</w:t>
      </w:r>
      <w:hyperlink r:id="rId26" w:anchor="i77449" w:tooltip="Формула 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Требуемую звукоизоляцию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тран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следует определять из расчета обеспечения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допустимых значений проникающего шума как по эквивалентному, так и по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максимальному уровню, т.е. из двух величин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400050" cy="247650"/>
            <wp:effectExtent l="0" t="0" r="0" b="0"/>
            <wp:docPr id="3" name="Рисунок 782" descr="https://www.ohranatruda.ru/ot_biblio/normativ/data_normativ/41/41733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s://www.ohranatruda.ru/ot_biblio/normativ/data_normativ/41/41733/x00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принимается большая.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1.6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Расчет звукоизоляции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ограждающих конструкций должен проводиться при разработке новых конструктивных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решений ограждений, применении новых строительных материалов и изделий.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Окончательная оценка звукоизоляции таких конструкций должна проводиться на</w:t>
      </w:r>
      <w:r w:rsidR="005A77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основании натурных испытаний по</w:t>
      </w:r>
      <w:hyperlink r:id="rId27" w:tooltip="Защита от шума в строительстве. Звукоизоляция ограждающих конструкций. Методы измерений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ГОСТ27296-87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" w:name="i97713"/>
      <w:bookmarkStart w:id="9" w:name="i101075"/>
      <w:bookmarkEnd w:id="8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 МЕТОДИКА ОПРЕДЕЛЕНИЯ ИНДЕКСА</w:t>
      </w:r>
      <w:bookmarkEnd w:id="9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ИЗОЛЯЦИИ ВОЗДУШНОГО ШУМА </w:t>
      </w: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, ИНДЕКСА ПРИВЕДЕННОГО УРОВНЯ УДАРНОГО ШУМА </w:t>
      </w: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,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ЗВУКОИЗОЛЯЦИИ НАРУЖНЫХ ОГРАЖДЕНИЙ </w:t>
      </w: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bdr w:val="none" w:sz="0" w:space="0" w:color="auto" w:frame="1"/>
          <w:vertAlign w:val="subscript"/>
          <w:lang w:eastAsia="ru-RU"/>
        </w:rPr>
        <w:t> тран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,</w:t>
      </w:r>
      <w:r w:rsidR="005A77E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дБА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Индекс изоляции воздушного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дБ, ограждающей конструкцией с известной (рассчитанной или измеренной) частотной характеристикой изоляции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определяется путем сопоставления этой частотной характеристики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оценочной кривой, приведенной в таблице </w:t>
      </w:r>
      <w:hyperlink r:id="rId28" w:anchor="i117110" w:tooltip="Таблица 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п. 1.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определения индекса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 определить сумму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неблагоприятных отклонений данной частотной характеристики от оценочной кривой.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Неблагоприятными считаются отклонения вниз от оценочной кривой.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сумма неблагоприятных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максимально приближается к 32 дБ, но не превышает эту величину,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 индекса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составляет 52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сумма неблагоприятных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превышает 32 дБ, оценочная кривая смещается вниз на целое число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децибел так, чтобы сумма неблагоприятных отклонений не превышала указанную</w:t>
      </w:r>
      <w:r w:rsidR="009973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Если сумма неблагоприятных</w:t>
      </w:r>
      <w:r w:rsidR="00A465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значительно меньше 32 дБ или неблагоприятные отклонения отсутствуют,</w:t>
      </w:r>
      <w:r w:rsidR="00A465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оценочная кривая смещается вверх (на целое число децибел) так, чтобы сумма</w:t>
      </w:r>
      <w:r w:rsidR="00A465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неблагоприятных отклонений от смещенной оценочной кривой максимально</w:t>
      </w:r>
      <w:r w:rsidR="00A465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приближалась к 32 дБ, но не превышала эту величину.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величину индекса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принимается ордината смещенной (вверх или вниз)оценочной кривой в третьоктавной полосе со среднегеометрической частотой 500Гц.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Индекс приведенного уровня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ударного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перекрытия с известной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частотной характеристикой приведенного уровня ударного шума определяется путем сопоставления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этой частотной характеристики с оценочной кривой, приведенной в таблице </w:t>
      </w:r>
      <w:hyperlink r:id="rId29" w:anchor="i117110" w:tooltip="Таблица 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п. 2.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вычисления индекса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 определить сумму неблагоприятных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данной частотной характеристики от оценочной кривой.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Неблагоприятными считаются отклонения вверх от оценочной кривой.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сумма неблагоприятных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максимально приближается к 32 дБ, но не превышает эту величину,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 индекса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составляет 60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сумма неблагоприятных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превышает 32 дБ, оценочная кривая смещается вверх (на целое число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децибел) так, чтобы сумма неблагоприятных отклонений от смещенной кривой не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превышала указанную величину.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сумма неблагоприятных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отклонений значительно меньше 32 дБ или неблагоприятные отклонения отсутствуют,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оценочная кривая смещается вниз (на целое число децибел) так, чтобы сумма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неблагоприятных отклонений от смешенной кривой максимально приближалась к 32дБ, но не превышала эту величину.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величину индекса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принимается ордината смещенной (вверх или вниз)оценочной кривой в третьоктавной полосе со среднегеометрической частотой 500Гц.</w:t>
      </w:r>
    </w:p>
    <w:p w:rsidR="009F554B" w:rsidRPr="009F554B" w:rsidRDefault="009F554B" w:rsidP="009F55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9F55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bdr w:val="none" w:sz="0" w:space="0" w:color="auto" w:frame="1"/>
          <w:lang w:eastAsia="ru-RU"/>
        </w:rPr>
        <w:t>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"/>
        <w:gridCol w:w="206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56"/>
        <w:gridCol w:w="456"/>
        <w:gridCol w:w="456"/>
        <w:gridCol w:w="456"/>
        <w:gridCol w:w="456"/>
        <w:gridCol w:w="1158"/>
      </w:tblGrid>
      <w:tr w:rsidR="009F554B" w:rsidRPr="009F554B" w:rsidTr="009F554B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i117110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п. п.</w:t>
            </w:r>
            <w:bookmarkEnd w:id="10"/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3650" w:type="pct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Среднегеометрические частоты третьоктавных полос, Гц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Изоляция воздушного шума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Приведенный уровень ударного шума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nw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Скорректированный уровень звукового давления эталонного спектра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"/>
        <w:gridCol w:w="2062"/>
        <w:gridCol w:w="356"/>
        <w:gridCol w:w="356"/>
        <w:gridCol w:w="356"/>
        <w:gridCol w:w="356"/>
        <w:gridCol w:w="356"/>
        <w:gridCol w:w="356"/>
        <w:gridCol w:w="701"/>
        <w:gridCol w:w="356"/>
        <w:gridCol w:w="356"/>
        <w:gridCol w:w="356"/>
        <w:gridCol w:w="456"/>
        <w:gridCol w:w="456"/>
        <w:gridCol w:w="456"/>
        <w:gridCol w:w="456"/>
        <w:gridCol w:w="456"/>
        <w:gridCol w:w="813"/>
      </w:tblGrid>
      <w:tr w:rsidR="009F554B" w:rsidRPr="009F554B" w:rsidTr="009F554B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i126831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п. п.</w:t>
            </w:r>
            <w:bookmarkEnd w:id="11"/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3650" w:type="pct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Среднегеометрическая частота 1/3-октавной полосы, Гц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Расчетная частотная характеристика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Оценочная кривая,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Неблагоприятные отклонения,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Оценочная кривая, смещенная вниз на 7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Неблагоприятные отклонения от смещенной оценочной кривой,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Индекс изоляции воздушного шума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w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дБ</w:t>
            </w:r>
          </w:p>
        </w:tc>
        <w:tc>
          <w:tcPr>
            <w:tcW w:w="16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8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F554B" w:rsidRPr="009F554B" w:rsidRDefault="009F554B" w:rsidP="009F55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br w:type="textWrapping" w:clear="all"/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 звукоизоляции окна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тран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дБА, определяется на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основании частотной характеристики изоляции воздушного шума окном с помощью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эталонного спектра шума потока городского транспорта. Уровни эталонного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спектра, скорректированные по кривой частотной коррекции «А» для шума с уровнем75 дБА, приведены в таблице </w:t>
      </w:r>
      <w:hyperlink r:id="rId30" w:anchor="i117110" w:tooltip="Таблица 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п. 3.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определения величины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звукоизоляции окна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тран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(по известной частотной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характеристике изоляции воздушного шума) необходимо в каждой третьоктавной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полосе частот из уровня эталонного спектра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="001C0A5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вычесть величину изоляции воздушного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данной конструкцией окна. Полученные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величины уровней следует сложить энергетически и результат сложения вычесть из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эталонного шума, равного 75 дБА.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 звукоизоляции окна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тран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определяется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828800" cy="447675"/>
            <wp:effectExtent l="0" t="0" r="0" b="9525"/>
            <wp:docPr id="4" name="Рисунок 783" descr="https://www.ohranatruda.ru/ot_biblio/normativ/data_normativ/41/41733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s://www.ohranatruda.ru/ot_biblio/normativ/data_normativ/41/41733/x00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дБА,                                              (4)</w:t>
      </w:r>
    </w:p>
    <w:p w:rsidR="009F554B" w:rsidRPr="009F554B" w:rsidRDefault="009F554B" w:rsidP="009F554B">
      <w:pPr>
        <w:spacing w:after="0" w:line="240" w:lineRule="auto"/>
        <w:ind w:left="468" w:hanging="4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1C0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скорректированы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епо кривой частотной коррекции «А» уровни звукового давления эталонного спектра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-й третьоктавной полосе частот, дБ, по таблице </w:t>
      </w:r>
      <w:hyperlink r:id="rId32" w:anchor="i117110" w:tooltip="Таблица 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п. 3;</w:t>
      </w:r>
    </w:p>
    <w:p w:rsidR="009F554B" w:rsidRPr="009F554B" w:rsidRDefault="009F554B" w:rsidP="009F554B">
      <w:pPr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1C0A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изоляция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данной конструкцией окна в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-й третьоктавной полосе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частот, дБ.</w:t>
      </w:r>
    </w:p>
    <w:p w:rsidR="009F554B" w:rsidRPr="009F554B" w:rsidRDefault="009F554B" w:rsidP="009F55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 вычисления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округляется до целого значения, дБА.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1.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Определить индекс изоляции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перегородкой из тяжелого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бетона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100 мм, расчетная частотная характеристика которой приведена в таблице</w:t>
      </w:r>
      <w:hyperlink r:id="rId33" w:anchor="i126831" w:tooltip="Таблица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(п. 1).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 проводится по форме</w:t>
      </w:r>
      <w:r w:rsidR="001C0A5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таблицы </w:t>
      </w:r>
      <w:hyperlink r:id="rId34" w:anchor="i126831" w:tooltip="Таблица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.Вносим в таблицу значения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оценочной кривой и находим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неблагоприятные отклонения расчетной частотной характеристики от оценочной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кривой (п. 3). Сумма неблагоприятных отклонений составила 105 дБ, что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значительно больше 32 дБ. Смещаем оценочную кривую вниз на 7 дБ и находим сумму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неблагоприятных отклонений уже от смещенной оценочной кривой. На этот раз она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составляет 28 дБ, что менее 32 дБ. За величину индекса изоляции воздушного шума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принимаем значение смещенной оценочной кривой в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1925" cy="209550"/>
            <wp:effectExtent l="0" t="0" r="9525" b="0"/>
            <wp:docPr id="5" name="Рисунок 784" descr="https://www.ohranatruda.ru/ot_biblio/normativ/data_normativ/41/41733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s://www.ohranatruda.ru/ot_biblio/normativ/data_normativ/41/41733/x00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-октавной полосе 500 Гц, т.е.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2.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Определить индекс приведенного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ударного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перекрытий, частотная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которого приведена в таблице </w:t>
      </w:r>
      <w:hyperlink r:id="rId36" w:anchor="i135635" w:tooltip="Таблица 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(п. 1).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 проводится по форме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таблицы </w:t>
      </w:r>
      <w:hyperlink r:id="rId37" w:anchor="i135635" w:tooltip="Таблица 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Вносим в таблицу значения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оценочной кривой и находим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неблагоприятные отклонения частотной характеристики приведенного уровня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ударного шума от оценочной кривой (п. 3). Сумма неблагоприятных отклонений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составила 7 дБ, что значительно меньше 32 дБ. Смешаем оценочную кривую вниз на4 дБ и находим неблагоприятные отклонения от смешенной оценочной кривой. Сумма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неблагоприятных отклонений в этом случае составила 31 дБ, что меньше 32 дБ. За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величину индекса приведенного уровня ударного шума принимаем значение смещенной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кривой в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1925" cy="209550"/>
            <wp:effectExtent l="0" t="0" r="9525" b="0"/>
            <wp:docPr id="6" name="Рисунок 785" descr="https://www.ohranatruda.ru/ot_biblio/normativ/data_normativ/41/41733/x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s://www.ohranatruda.ru/ot_biblio/normativ/data_normativ/41/41733/x009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-октавной полосе 500 Гц, т.е.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56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3.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Определить звукоизоляцию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окна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тран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(изоляцию воздушного шума,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создаваемого потоком городского транспорта). Частотная характеристика изоляции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данной конструкцией окна (окно из ПВХ профиля с распашными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створками, остеклено двухкамерным стеклопакетом 4 - 12 - 4 - 12 - 4 мм, в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притворе два контура уплотняющих прокладок) по представленным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фирмой-изготовителем результатам лабораторных испытаний приведена в таблице </w:t>
      </w:r>
      <w:hyperlink r:id="rId38" w:anchor="i148639" w:tooltip="Таблица 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(п. 2).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Расчет проводится по форме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таблицы </w:t>
      </w:r>
      <w:hyperlink r:id="rId39" w:anchor="i148639" w:tooltip="Таблица 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разность между уровнями звукового давления эталонного спектра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(п. 1) и значениями изоляции воздушного шума данной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конструкцией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(п. 2), получаем величины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уровней звукового давления условно «прошедшего» через окно шума (п. 3).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некоторого упрощения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энергетического суммирования группируем уровни (п. 3) по одинаковым значениям.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Получаем три уровня по 25 дБ, по два уровня со значениями 32, 35, 33 и 30 дБ,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одному уровню 38, 31, 29, 28 и 26 дБ. Определяем уровень звука, дБА, условно«прошедшего» через окно шума, суммируя значения п. 3 по энергии: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047750" cy="438150"/>
            <wp:effectExtent l="0" t="0" r="0" b="0"/>
            <wp:docPr id="7" name="Рисунок 786" descr="https://www.ohranatruda.ru/ot_biblio/normativ/data_normativ/41/41733/x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s://www.ohranatruda.ru/ot_biblio/normativ/data_normativ/41/41733/x01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10 lg(3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2,5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+ 2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3,2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+ 2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3,5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+ 2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3,3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+ 2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+ 10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3,8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+ 10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3,1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+ 10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2,9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+ 10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2,8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+ 10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2,6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= 10 lg(3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316 + 2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1584 + 2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3162 + 2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1995 + 2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1000 + 6309 + 1258 + 794 + 630 + 398) = 10 lg25819 = 44,1 дБА.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Звукоизоляция данного окна(применительно к шуму потока городского транспорта)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 тран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75 - 44,1 = 30,9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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31 дБА.</w:t>
      </w:r>
    </w:p>
    <w:p w:rsidR="009F554B" w:rsidRPr="009F554B" w:rsidRDefault="009F554B" w:rsidP="009F55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 </w:t>
      </w:r>
      <w:r w:rsidRPr="009F55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bdr w:val="none" w:sz="0" w:space="0" w:color="auto" w:frame="1"/>
          <w:lang w:eastAsia="ru-RU"/>
        </w:rPr>
        <w:t>6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"/>
        <w:gridCol w:w="2062"/>
        <w:gridCol w:w="356"/>
        <w:gridCol w:w="356"/>
        <w:gridCol w:w="356"/>
        <w:gridCol w:w="356"/>
        <w:gridCol w:w="356"/>
        <w:gridCol w:w="356"/>
        <w:gridCol w:w="701"/>
        <w:gridCol w:w="356"/>
        <w:gridCol w:w="356"/>
        <w:gridCol w:w="356"/>
        <w:gridCol w:w="456"/>
        <w:gridCol w:w="456"/>
        <w:gridCol w:w="456"/>
        <w:gridCol w:w="456"/>
        <w:gridCol w:w="456"/>
        <w:gridCol w:w="813"/>
      </w:tblGrid>
      <w:tr w:rsidR="009F554B" w:rsidRPr="009F554B" w:rsidTr="009F554B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i135635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п. п.</w:t>
            </w:r>
            <w:bookmarkEnd w:id="12"/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3650" w:type="pct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Среднегеометрическая частота 1/3-октавной полосы, Гц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Приведенный уровень ударного шума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Оценочная кривая,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Неблагоприятные отклонения,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Оценочная кривая, смещенная вниз на 4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Неблагоприятные отклонения от смешенной оценочной кривой,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Индекс приведенного уровня ударного шума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nw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16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8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Таблица7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"/>
        <w:gridCol w:w="206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56"/>
        <w:gridCol w:w="456"/>
        <w:gridCol w:w="456"/>
        <w:gridCol w:w="456"/>
        <w:gridCol w:w="456"/>
        <w:gridCol w:w="1158"/>
      </w:tblGrid>
      <w:tr w:rsidR="009F554B" w:rsidRPr="009F554B" w:rsidTr="009F554B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i148639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п. п.</w:t>
            </w:r>
            <w:bookmarkEnd w:id="13"/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3650" w:type="pct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Среднегеометрическая частота 1/3-октавной полосы, Гц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Уровни звукового давления эталонного спектра (скорректированные по «A»)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Изоляция воздушного шума окном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</w:tr>
      <w:tr w:rsidR="009F554B" w:rsidRPr="009F554B" w:rsidTr="009F554B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Разность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</w:tbl>
    <w:p w:rsidR="009F554B" w:rsidRPr="009F554B" w:rsidRDefault="009F554B" w:rsidP="009F55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9F554B" w:rsidRPr="009F554B" w:rsidRDefault="009F554B" w:rsidP="009F554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4" w:name="i158760"/>
      <w:bookmarkStart w:id="15" w:name="i161979"/>
      <w:bookmarkEnd w:id="14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 РАСЧЕТ ЗВУКОИЗОЛЯЦИИ ВНУТРЕННИХ</w:t>
      </w:r>
      <w:bookmarkEnd w:id="15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ОГРАЖДАЮЩИХ КОНСТРУКЦИЙ ЖИЛЫХ ИОБЩЕСТВЕННЫХ ЗДАНИЙ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Индекс изоляции воздушного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шума однослойными ограждающими конструкциями, а также двухслойными глухими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остеклениями и перегородками, выполненными в виде двух облицовок по каркасу с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воздушным промежутком, следует определять на основании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рассчитанной частотной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характеристики изоляции воздушного шума. Индекс изоляции воздушного шума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перекрытиями с полом по упругому основанию и индекс приведенного уровня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ударного шума под перекрытиями определяются непосредственно (без построения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расчетных частотных характеристик). Допускается при ориентировочных расчетах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определять индекс изоляции воздушного шума однослойными массивными ограждающими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конструкциями (с поверхностной плотностью от 100 до 800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)непосредственно без построения расчетной частотной характеристики изоляции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" w:name="i173833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3.2</w:t>
      </w:r>
      <w:bookmarkEnd w:id="16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Частотную характеристику изоляции воздушного шума однослойной плоской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ограждающей конструкцией сплошного сечения с поверхностной плотностью от 100 до800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 бетона, железобетона, кирпича и тому подобных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материалов следует определять, изображая ее в виде ломаной линии, аналогичной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рисунке </w:t>
      </w:r>
      <w:hyperlink r:id="rId41" w:anchor="i205399" w:tooltip="Рисунок 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Абсциссу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следует определять по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таблице </w:t>
      </w:r>
      <w:hyperlink r:id="rId42" w:anchor="i194434" w:tooltip="Таблица 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зависимости от толщины и плотности материала конструкции. Значение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следует округлять до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частоты, в пределах которой находится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Границы третьоктавных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полос приведены в таблице </w:t>
      </w:r>
      <w:hyperlink r:id="rId43" w:anchor="i216923" w:tooltip="Таблиц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Ординату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- 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определять в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зависимости от эквивалентной поверхностной плотности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э</w:t>
      </w:r>
      <w:r w:rsidR="00A33175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7" w:name="i185341"/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bookmarkEnd w:id="17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20 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э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- 12, дБ.                                                             (5)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8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0"/>
        <w:gridCol w:w="4611"/>
      </w:tblGrid>
      <w:tr w:rsidR="009F554B" w:rsidRPr="009F554B" w:rsidTr="009F554B">
        <w:trPr>
          <w:tblHeader/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i194434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Плотность бетона </w:t>
            </w:r>
            <w:bookmarkEnd w:id="18"/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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 Гц</w:t>
            </w:r>
          </w:p>
        </w:tc>
      </w:tr>
      <w:tr w:rsidR="009F554B" w:rsidRPr="009F554B" w:rsidTr="009F554B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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1800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</w:tr>
      <w:tr w:rsidR="009F554B" w:rsidRPr="009F554B" w:rsidTr="009F554B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</w:tr>
      <w:tr w:rsidR="009F554B" w:rsidRPr="009F554B" w:rsidTr="009F554B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</w:tr>
      <w:tr w:rsidR="009F554B" w:rsidRPr="009F554B" w:rsidTr="009F554B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</w:tr>
      <w:tr w:rsidR="009F554B" w:rsidRPr="009F554B" w:rsidTr="009F554B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</w:tr>
      <w:tr w:rsidR="009F554B" w:rsidRPr="009F554B" w:rsidTr="009F554B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</w:tr>
      <w:tr w:rsidR="009F554B" w:rsidRPr="009F554B" w:rsidTr="009F554B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</w:tr>
      <w:tr w:rsidR="009F554B" w:rsidRPr="009F554B" w:rsidTr="009F554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 -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ограждения, мм.</w:t>
            </w:r>
          </w:p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Для промежуточных значений 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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частота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определяется интерполяцией.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9" w:name="i205399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695950" cy="2819400"/>
            <wp:effectExtent l="0" t="0" r="0" b="0"/>
            <wp:docPr id="8" name="Рисунок 787" descr="https://www.ohranatruda.ru/ot_biblio/normativ/data_normativ/41/41733/x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https://www.ohranatruda.ru/ot_biblio/normativ/data_normativ/41/41733/x01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</w:t>
      </w:r>
      <w:r w:rsidR="00A33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однослойным плоским ограждением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9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4658"/>
      </w:tblGrid>
      <w:tr w:rsidR="009F554B" w:rsidRPr="009F554B" w:rsidTr="009F554B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i216923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Среднегеометрическая частота 1/3-октавной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полосы</w:t>
            </w:r>
            <w:bookmarkEnd w:id="20"/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Границы 1/3-октавной полосы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45 - 56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57 - 70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71 - 88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89 - 111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112 - 140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141 - 176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177 - 222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223 - 280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281 - 353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354 - 445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446 - 561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562 - 707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708 - 890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891 - 1122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1123 - 1414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1415 - 1782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1783 - 2244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2245 - 2828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2829 - 3563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3564 - 4489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4490 - 5657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Эквивалентная поверхностная плотность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э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э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 т,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             (6)</w:t>
      </w:r>
    </w:p>
    <w:p w:rsidR="009F554B" w:rsidRPr="009F554B" w:rsidRDefault="009F554B" w:rsidP="009F554B">
      <w:pPr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т </w:t>
      </w:r>
      <w:r w:rsidR="00A33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поверхностная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плотность,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(для ребристых конструкций принимается без учета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ребер);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коэффициент, учитывающий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относительное увеличение изгибной жесткости ограждения из бетонов на легких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заполнителях, поризованных бетонов и т.п. по отношению к конструкциям из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тяжелого бетона с той же поверхностной плотностью.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сплошных ограждающих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конструкций плотностью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1800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 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сплошных ограждающих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конструкций из бетонов на легких заполнителях, поризованных бетонов; кладки из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кирпича и пустотелых керамических блоков коэффициент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по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таблице </w:t>
      </w:r>
      <w:hyperlink r:id="rId45" w:anchor="i228015" w:tooltip="Таблица 10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10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8"/>
        <w:gridCol w:w="1729"/>
        <w:gridCol w:w="2112"/>
        <w:gridCol w:w="672"/>
      </w:tblGrid>
      <w:tr w:rsidR="009F554B" w:rsidRPr="009F554B" w:rsidTr="009F554B">
        <w:trPr>
          <w:trHeight w:val="20"/>
          <w:tblHeader/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i228015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материала</w:t>
            </w:r>
            <w:bookmarkEnd w:id="21"/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Плотность, 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</w:p>
        </w:tc>
      </w:tr>
      <w:tr w:rsidR="009F554B" w:rsidRPr="009F554B" w:rsidTr="009F554B">
        <w:trPr>
          <w:trHeight w:val="20"/>
          <w:tblHeader/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Керамзитобетон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7,5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1500 - 1550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1300 - 1450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12,5 - В 15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1700 - 1750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1500 - 1650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1350 - 1450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Перлитобетон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7,5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1400 - 1450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1300 - 1350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1100 - 1200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950 - 1000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Аглопоритобетон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7,5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1100 - 1200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950 - 1000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12,5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1500 - 1800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Шлакопемзобетон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7,5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1600 - 1700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12,5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1700 - 1800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Газобетон, пенобетон, газосиликат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5,0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Кладка из кирпича, пустотелых керамических блоков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1500 - 1600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1200 - 1400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Гипсобетон, гипс (в том числе поризованный или с легкими заполнителями)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7,5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ограждений из бетона плотностью 1800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более с круглыми</w:t>
      </w:r>
      <w:r w:rsidR="00A33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пустотами коэффициент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="00A33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2" w:name="i233456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857250" cy="495300"/>
            <wp:effectExtent l="0" t="0" r="0" b="0"/>
            <wp:docPr id="9" name="Рисунок 788" descr="https://www.ohranatruda.ru/ot_biblio/normativ/data_normativ/41/41733/x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https://www.ohranatruda.ru/ot_biblio/normativ/data_normativ/41/41733/x015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        (7)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j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момент инерции сечения, 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ширина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сечения, м;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приведенная толщина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сечения, 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ограждающих конструкций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 легких бетонов с круглыми пустотами коэффициент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принимается как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произведение коэффициентов, определенных отдельно для сплошных конструкций из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легких бетонов и конструкций с круглыми пустотами.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округлять до 0,5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Построение частотной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характеристики производится в следующей последовательности: из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EA2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влево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проводится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вправо 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проводится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ВС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6 дБ на октаву до точки С 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65 дБ, из точки С вправо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проводится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CD.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лежит за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пределами нормируемого диапазона частот (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&gt;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3150 Гц),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отсутствует.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3" w:name="i245312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Пример4. </w:t>
      </w:r>
      <w:bookmarkEnd w:id="23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Построить частотную характеристику изоляции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перегородкой из тяжелого бетона плотностью 2300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100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Построение частотной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характеристики производим в соответствии с рисунком </w:t>
      </w:r>
      <w:hyperlink r:id="rId47" w:anchor="i205399" w:tooltip="Рисунок 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Находим частоту,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соответствующую точке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таблице </w:t>
      </w:r>
      <w:hyperlink r:id="rId48" w:anchor="i194434" w:tooltip="Таблица 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90725" cy="400050"/>
            <wp:effectExtent l="0" t="0" r="9525" b="0"/>
            <wp:docPr id="10" name="Рисунок 789" descr="https://www.ohranatruda.ru/ot_biblio/normativ/data_normativ/41/41733/x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s://www.ohranatruda.ru/ot_biblio/normativ/data_normativ/41/41733/x01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Округляем до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0025"/>
            <wp:effectExtent l="0" t="0" r="0" b="9525"/>
            <wp:docPr id="11" name="Рисунок 790" descr="https://www.ohranatruda.ru/ot_biblio/normativ/data_normativ/41/41733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s://www.ohranatruda.ru/ot_biblio/normativ/data_normativ/41/41733/x01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-октавной полосы, в пределах которой находится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поверхностную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плотность ограждения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 =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данном случае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2300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 = 230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ординату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EA2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формуле (</w:t>
      </w:r>
      <w:hyperlink r:id="rId51" w:anchor="i185341" w:tooltip="Формула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),учитывая, что в нашем случае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 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 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э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- 12 = 20 lg230 - 12 = 35,2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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35 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влево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вправо 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r w:rsidR="00EA2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6 дБ на октаву до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 65 дБ. Точка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соответствует частоте 10 000 Гц, т.е. находится за пределами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нормируемого диапазона частот.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Рассчитанная частотная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изоляции воздушного шума рассмотренной перегородкой приведена на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рисунке </w:t>
      </w:r>
      <w:hyperlink r:id="rId52" w:anchor="i257693" w:tooltip="Рисунок 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4" w:name="i257693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62625" cy="3571875"/>
            <wp:effectExtent l="0" t="0" r="9525" b="9525"/>
            <wp:docPr id="12" name="Рисунок 791" descr="https://www.ohranatruda.ru/ot_biblio/normativ/data_normativ/41/41733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s://www.ohranatruda.ru/ot_biblio/normativ/data_normativ/41/41733/x020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2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 Расчетная частотная характеристика к примеру </w:t>
      </w:r>
      <w:hyperlink r:id="rId54" w:anchor="i245312" w:tooltip="Пример 4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нормируемом диапазоне частот изоляция воздушного шума 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1"/>
        <w:gridCol w:w="892"/>
        <w:gridCol w:w="892"/>
        <w:gridCol w:w="892"/>
        <w:gridCol w:w="892"/>
        <w:gridCol w:w="990"/>
        <w:gridCol w:w="892"/>
        <w:gridCol w:w="990"/>
        <w:gridCol w:w="990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0"/>
        <w:gridCol w:w="980"/>
        <w:gridCol w:w="882"/>
        <w:gridCol w:w="882"/>
        <w:gridCol w:w="882"/>
        <w:gridCol w:w="882"/>
        <w:gridCol w:w="981"/>
        <w:gridCol w:w="981"/>
        <w:gridCol w:w="981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Л, дБ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5" w:name="i261087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5.</w:t>
      </w:r>
      <w:bookmarkEnd w:id="25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Построить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частотную характеристику изоляции воздушного шума перегородкой из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керамзитобетона класса В 7,5, плотностью 1400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толщиной 120мм.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частоту,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соответствующую точке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 таблице </w:t>
      </w:r>
      <w:hyperlink r:id="rId55" w:anchor="i194434" w:tooltip="Таблица 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1400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она составит: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524000" cy="400050"/>
            <wp:effectExtent l="0" t="0" r="0" b="0"/>
            <wp:docPr id="13" name="Рисунок 792" descr="https://www.ohranatruda.ru/ot_biblio/normativ/data_normativ/41/41733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ttps://www.ohranatruda.ru/ot_biblio/normativ/data_normativ/41/41733/x022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Округляем до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0025"/>
            <wp:effectExtent l="0" t="0" r="0" b="9525"/>
            <wp:docPr id="14" name="Рисунок 793" descr="https://www.ohranatruda.ru/ot_biblio/normativ/data_normativ/41/41733/x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s://www.ohranatruda.ru/ot_biblio/normativ/data_normativ/41/41733/x023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-октавной полосы, в пределах которой находится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поверхностную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плотность ограждения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=1400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0,12 = 168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ординату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В.</w:t>
      </w:r>
      <w:r w:rsidR="00EA2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таблице </w:t>
      </w:r>
      <w:hyperlink r:id="rId57" w:anchor="i228015" w:tooltip="Таблица 10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  <w:r w:rsidR="00EA21CF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коэффициент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 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1,2, следовательно эквивалентная поверхностная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плотность составляет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э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168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1,2 = 201,6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,а величина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20 lg201,6 - 12 = 34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влево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вправо 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r w:rsidR="00EA2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ВС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6 дБ на октаву до точки С с ординатой 65 дБ.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EA2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нашем случае находится за пределами нормируемого диапазона частот (рисунок </w:t>
      </w:r>
      <w:hyperlink r:id="rId58" w:anchor="i288793" w:tooltip="Рисунок 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нормируемом диапазоне частот изоляция воздушного шума перегородкой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3"/>
        <w:gridCol w:w="910"/>
        <w:gridCol w:w="1012"/>
        <w:gridCol w:w="910"/>
        <w:gridCol w:w="910"/>
        <w:gridCol w:w="911"/>
        <w:gridCol w:w="911"/>
        <w:gridCol w:w="911"/>
        <w:gridCol w:w="1013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3"/>
        <w:gridCol w:w="910"/>
        <w:gridCol w:w="1012"/>
        <w:gridCol w:w="910"/>
        <w:gridCol w:w="910"/>
        <w:gridCol w:w="911"/>
        <w:gridCol w:w="911"/>
        <w:gridCol w:w="911"/>
        <w:gridCol w:w="1013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6" w:name="i275466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6. </w:t>
      </w:r>
      <w:bookmarkEnd w:id="26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Построить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частотную характеристику изоляции воздушного шума несущей частью перекрытия из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многопустотных плит толщиной 220 мм и приведенной толщиной 120 мм, выполненных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 тяжелого бетона плотностью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Для определения коэффициента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 вычислить момент инерции сечения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j.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7" w:name="i288793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657850" cy="3667125"/>
            <wp:effectExtent l="0" t="0" r="0" b="9525"/>
            <wp:docPr id="15" name="Рисунок 794" descr="https://www.ohranatruda.ru/ot_biblio/normativ/data_normativ/41/41733/x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https://www.ohranatruda.ru/ot_biblio/normativ/data_normativ/41/41733/x025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3 -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Расчетная частотная характеристика к примеру </w:t>
      </w:r>
      <w:hyperlink r:id="rId60" w:anchor="i261087" w:tooltip="Пример 5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Многопустотная плита шириной 1,2 м имеет 6 круглых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пустот диаметром 0,16 м, расположенных посредине сечения. Момент инерции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как разность моментов инерции прямоугольного сечения (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j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95275" cy="419100"/>
            <wp:effectExtent l="0" t="0" r="9525" b="0"/>
            <wp:docPr id="16" name="Рисунок 795" descr="https://www.ohranatruda.ru/ot_biblio/normativ/data_normativ/41/41733/x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https://www.ohranatruda.ru/ot_biblio/normativ/data_normativ/41/41733/x027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и шести круглых пустот (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j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323850" cy="419100"/>
            <wp:effectExtent l="0" t="0" r="0" b="0"/>
            <wp:docPr id="17" name="Рисунок 796" descr="https://www.ohranatruda.ru/ot_biblio/normativ/data_normativ/41/41733/x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s://www.ohranatruda.ru/ot_biblio/normativ/data_normativ/41/41733/x029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3771900" cy="419100"/>
            <wp:effectExtent l="0" t="0" r="0" b="0"/>
            <wp:docPr id="18" name="Рисунок 797" descr="https://www.ohranatruda.ru/ot_biblio/normativ/data_normativ/41/41733/x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https://www.ohranatruda.ru/ot_biblio/normativ/data_normativ/41/41733/x031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коэффициент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поформуле (</w:t>
      </w:r>
      <w:hyperlink r:id="rId64" w:anchor="i233456" w:tooltip="Формула 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3333750" cy="485775"/>
            <wp:effectExtent l="0" t="0" r="0" b="9525"/>
            <wp:docPr id="19" name="Рисунок 798" descr="https://www.ohranatruda.ru/ot_biblio/normativ/data_normativ/41/41733/x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https://www.ohranatruda.ru/ot_biblio/normativ/data_normativ/41/41733/x033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Средняя плотность плиты (с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учетом пустотности) составляет 1364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По таблице </w:t>
      </w:r>
      <w:hyperlink r:id="rId66" w:anchor="i194434" w:tooltip="Таблица 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частоту, соответствующую точке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514475" cy="400050"/>
            <wp:effectExtent l="0" t="0" r="9525" b="0"/>
            <wp:docPr id="20" name="Рисунок 799" descr="https://www.ohranatruda.ru/ot_biblio/normativ/data_normativ/41/41733/x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https://www.ohranatruda.ru/ot_biblio/normativ/data_normativ/41/41733/x035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Округляем до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 третьоктавной полосы, в пределах которой находится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эквивалентную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поверхностную плотность конструкции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э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1,2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2500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0,12 = 360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по формуле (</w:t>
      </w:r>
      <w:hyperlink r:id="rId68" w:anchor="i185341" w:tooltip="Формула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)ординату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20 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э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- 12 = 20 lg360 -12 = 39,1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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39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Округляем до 0,5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влево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вправо -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ВС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6 дБ на октаву.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попадает на последнюю третьоктавную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полосу нормируемого частотного диапазона 3150 Гц (рисунок</w:t>
      </w:r>
      <w:hyperlink r:id="rId69" w:anchor="i292643" w:tooltip="Рисунок 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нормируемом диапазоне частот изоляция воздушного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шума 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950"/>
        <w:gridCol w:w="950"/>
        <w:gridCol w:w="951"/>
        <w:gridCol w:w="951"/>
        <w:gridCol w:w="951"/>
        <w:gridCol w:w="951"/>
        <w:gridCol w:w="951"/>
        <w:gridCol w:w="856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6"/>
        <w:gridCol w:w="950"/>
        <w:gridCol w:w="950"/>
        <w:gridCol w:w="950"/>
        <w:gridCol w:w="951"/>
        <w:gridCol w:w="951"/>
        <w:gridCol w:w="951"/>
        <w:gridCol w:w="951"/>
        <w:gridCol w:w="951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8" w:name="i292643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62625" cy="3590925"/>
            <wp:effectExtent l="0" t="0" r="9525" b="9525"/>
            <wp:docPr id="21" name="Рисунок 800" descr="https://www.ohranatruda.ru/ot_biblio/normativ/data_normativ/41/41733/x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https://www.ohranatruda.ru/ot_biblio/normativ/data_normativ/41/41733/x037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4 -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Расчетная частотная характеристика к примеру </w:t>
      </w:r>
      <w:hyperlink r:id="rId71" w:anchor="i275466" w:tooltip="Пример 6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9" w:name="i304354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3.3</w:t>
      </w:r>
      <w:bookmarkEnd w:id="29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ориентировочных расчетах индекс изоляции воздушного шума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ограждающими конструкциями сплошного сечения из материалов, указанных в </w:t>
      </w:r>
      <w:hyperlink r:id="rId72" w:anchor="i173833" w:tooltip="Пункт 3.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допускается определять по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=37 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+ 55 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43, дБ.                                              (8)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7.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Рассчитать индекс изоляции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многопустотной плиты перекрытия из тяжелого бетона плотностью2500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толщиной 220 мм и приведенной толщиной 120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был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вычислен в примере </w:t>
      </w:r>
      <w:hyperlink r:id="rId73" w:anchor="i275466" w:tooltip="Пример 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 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1,2.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поверхностную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плотность плиты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2500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0,12 = 300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.Индекс изоляции воздушного шума составит: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37 lg300 + 55 lg1,2-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43 = 91,65 + 4,35 - 43 = 53 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Расчеты, изложенные в </w:t>
      </w:r>
      <w:hyperlink r:id="rId74" w:anchor="i173833" w:tooltip="Пункт 3.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75" w:anchor="i304354" w:tooltip="Пункт 3.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дают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достоверные результаты при отношении толщины разделяющего ограждения(подлежащего расчету) к средней толщине примыкающих к нему ограждений в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пределах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0,5 &lt;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h/h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прим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&lt; 1,5.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других отношениях толщин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 учитывать изменение звукоизоляции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за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счет увеличения или уменьшения косвенной передачи звука через примыкающие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крупнопанельных зданий,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которых ограждающие конструкции выполнены из бетона, железобетона, бетона на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легких заполнителях, поправка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="00EA2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имеет следующие значения: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 0,3 &lt;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h/h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прим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&lt; 0,5                        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+1 дБ;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1,5 &lt;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h/h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прим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&lt; 2                           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-1 дБ;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2 &lt;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h/h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прим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&lt; 3                              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-2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зданий из монолитного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бетона величина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="00CA56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должна быть уменьшена на 1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каркасно-панельных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зданиях, где элементы каркаса (колонны и ригели) выполняют роль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виброзадерживающих масс в стыках панелей, вводится дополнительно поправка к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результатам расчета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=+2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0" w:name="i312453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3.5</w:t>
      </w:r>
      <w:bookmarkEnd w:id="30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Частотную характеристику изоляции воздушного шума однослойной плоской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тонкой ограждающей конструкцией из металла, стекла, асбоцементного листа,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гипсокартонных листов (сухой гипсовой штукатурки) и тому подобных материалов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определять графическим способом, изображая ее в виде ломаной линии,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аналогичной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рисунке </w:t>
      </w:r>
      <w:hyperlink r:id="rId76" w:anchor="i324056" w:tooltip="Рисунок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Координаты точек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1C7E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определять по таблице </w:t>
      </w:r>
      <w:hyperlink r:id="rId77" w:anchor="i334510" w:tooltip="Таблиц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 этом значения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округляются до ближайшей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9550"/>
            <wp:effectExtent l="0" t="0" r="0" b="0"/>
            <wp:docPr id="22" name="Рисунок 801" descr="https://www.ohranatruda.ru/ot_biblio/normativ/data_normativ/41/41733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https://www.ohranatruda.ru/ot_biblio/normativ/data_normativ/41/41733/x038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569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октавной полосы. Наклон участка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 </w:t>
      </w:r>
      <w:hyperlink r:id="rId79" w:anchor="i324056" w:tooltip="Рисунок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)следует принимать 4,5 дБ на октаву, участка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CD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7,5 дБ на октаву.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1" w:name="i324056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62625" cy="2876550"/>
            <wp:effectExtent l="0" t="0" r="9525" b="0"/>
            <wp:docPr id="23" name="Рисунок 802" descr="https://www.ohranatruda.ru/ot_biblio/normativ/data_normativ/41/41733/x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https://www.ohranatruda.ru/ot_biblio/normativ/data_normativ/41/41733/x040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5 -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</w:t>
      </w:r>
      <w:r w:rsidR="001C7E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однослойным плоским тонким</w:t>
      </w:r>
      <w:r w:rsidR="001C7E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ограждением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9"/>
        <w:gridCol w:w="1035"/>
        <w:gridCol w:w="1035"/>
        <w:gridCol w:w="1035"/>
        <w:gridCol w:w="1035"/>
        <w:gridCol w:w="1412"/>
      </w:tblGrid>
      <w:tr w:rsidR="009F554B" w:rsidRPr="009F554B" w:rsidTr="009F554B">
        <w:trPr>
          <w:trHeight w:val="20"/>
          <w:tblHeader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i334510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Материалы</w:t>
            </w:r>
            <w:bookmarkEnd w:id="32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Плотность, 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B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C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B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C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</w:tr>
      <w:tr w:rsidR="009F554B" w:rsidRPr="009F554B" w:rsidTr="009F554B">
        <w:trPr>
          <w:trHeight w:val="20"/>
          <w:tblHeader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Сталь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Алюминиевые сплавы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2500 - 2700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Стекло силикатное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 Стекло органическое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 Асбоцементные листы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 Гипсокартонные листы (сухая гипсовая штукатурка)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380000/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 Древесно-стружечная плита (ДСП)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 Твердая древесно-волокнистая плита (ДВП)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38000/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</w:tr>
      <w:tr w:rsidR="009F554B" w:rsidRPr="009F554B" w:rsidTr="009F554B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 толщина, мм.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3" w:name="i341767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8. </w:t>
      </w:r>
      <w:bookmarkEnd w:id="33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определить изоляцию воздушного шума глухим металлическим витражом, остекленным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одним силикатным стеклом толщиной 6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по таблице </w:t>
      </w:r>
      <w:hyperlink r:id="rId81" w:anchor="i334510" w:tooltip="Таблиц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координаты точек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6000/6 = 1000 Гц,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12000/6 = 2000 Гц,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35 дБ,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29 дБ. Строим частотную характеристику в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со схемой на рисунке </w:t>
      </w:r>
      <w:hyperlink r:id="rId82" w:anchor="i324056" w:tooltip="Рисунок 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Из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 влево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4,5 дБ на октаву, из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вправо -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7,5 дБ на октаву (рисунок </w:t>
      </w:r>
      <w:hyperlink r:id="rId83" w:anchor="i351787" w:tooltip="Рисунок 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4" w:name="i351787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72150" cy="3381375"/>
            <wp:effectExtent l="0" t="0" r="0" b="9525"/>
            <wp:docPr id="24" name="Рисунок 803" descr="https://www.ohranatruda.ru/ot_biblio/normativ/data_normativ/41/41733/x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s://www.ohranatruda.ru/ot_biblio/normativ/data_normativ/41/41733/x042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6 -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Расчетная частотная характеристика к примеру </w:t>
      </w:r>
      <w:hyperlink r:id="rId85" w:anchor="i341767" w:tooltip="Пример 8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нормируемом диапазоне частот изоляция воздушного шума витражом</w:t>
      </w:r>
      <w:r w:rsidR="00E5696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2"/>
        <w:gridCol w:w="901"/>
        <w:gridCol w:w="901"/>
        <w:gridCol w:w="1000"/>
        <w:gridCol w:w="901"/>
        <w:gridCol w:w="901"/>
        <w:gridCol w:w="902"/>
        <w:gridCol w:w="902"/>
        <w:gridCol w:w="1001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30,5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1000"/>
        <w:gridCol w:w="901"/>
        <w:gridCol w:w="1000"/>
        <w:gridCol w:w="901"/>
        <w:gridCol w:w="902"/>
        <w:gridCol w:w="902"/>
        <w:gridCol w:w="902"/>
        <w:gridCol w:w="1001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5" w:name="i367734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3.6 </w:t>
      </w:r>
      <w:bookmarkEnd w:id="35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ограждающей конструкцией, состоящей из двух тонких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листов с воздушным промежутком между ними (двойные глухие остекления, перегородки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виде двух обшивок из одинарных листов сухой гипсовой штукатурки, металла ит.п. по каркасу из тонкостенного металлического или асбоцементного профиля,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деревянных брусков), при одинаковой толщине листов строится в следующей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последовательности: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строится частотная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изоляции воздушного шума одной обшивкой по </w:t>
      </w:r>
      <w:hyperlink r:id="rId86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-вспомогательная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рисунке </w:t>
      </w:r>
      <w:hyperlink r:id="rId87" w:anchor="i396247" w:tooltip="Рисунок 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Затем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строится вспомогательная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путем прибавления к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ординатам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увеличение поверхностной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по таблице </w:t>
      </w:r>
      <w:hyperlink r:id="rId88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(в данном случае 4,5 дБ). Каркас при этом не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учитывается;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2377"/>
        <w:gridCol w:w="2281"/>
        <w:gridCol w:w="2377"/>
      </w:tblGrid>
      <w:tr w:rsidR="009F554B" w:rsidRPr="009F554B" w:rsidTr="009F554B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B12084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i373802"/>
            <w:r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m</w:t>
            </w:r>
            <w:bookmarkEnd w:id="36"/>
            <w:r w:rsidR="00B12084"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общ</w:t>
            </w:r>
            <w:r w:rsid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m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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B12084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m</w:t>
            </w:r>
            <w:r w:rsid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общ</w:t>
            </w:r>
            <w:r w:rsid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0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m</w:t>
            </w:r>
            <w:r w:rsidRPr="00B12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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7,0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9,0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9,5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10,0</w:t>
            </w:r>
          </w:p>
        </w:tc>
      </w:tr>
      <w:tr w:rsidR="009F554B" w:rsidRPr="009F554B" w:rsidTr="009F554B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10,5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б) определяется частота резонанса конструкции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7" w:name="i383211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076325" cy="485775"/>
            <wp:effectExtent l="0" t="0" r="9525" b="9525"/>
            <wp:docPr id="25" name="Рисунок 804" descr="https://www.ohranatruda.ru/ot_biblio/normativ/data_normativ/41/41733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s://www.ohranatruda.ru/ot_biblio/normativ/data_normativ/41/41733/x044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Гц,                                                          (9)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09550"/>
            <wp:effectExtent l="0" t="0" r="0" b="0"/>
            <wp:docPr id="26" name="Рисунок 805" descr="https://www.ohranatruda.ru/ot_biblio/normativ/data_normativ/41/41733/x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https://www.ohranatruda.ru/ot_biblio/normativ/data_normativ/41/41733/x046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09550" cy="209550"/>
            <wp:effectExtent l="0" t="0" r="0" b="0"/>
            <wp:docPr id="27" name="Рисунок 806" descr="https://www.ohranatruda.ru/ot_biblio/normativ/data_normativ/41/41733/x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https://www.ohranatruda.ru/ot_biblio/normativ/data_normativ/41/41733/x048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поверхностные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обшивок,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(в данном случае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0500" cy="209550"/>
            <wp:effectExtent l="0" t="0" r="0" b="0"/>
            <wp:docPr id="28" name="Рисунок 807" descr="https://www.ohranatruda.ru/ot_biblio/normativ/data_normativ/41/41733/x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https://www.ohranatruda.ru/ot_biblio/normativ/data_normativ/41/41733/x049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00025" cy="209550"/>
            <wp:effectExtent l="0" t="0" r="9525" b="0"/>
            <wp:docPr id="29" name="Рисунок 808" descr="https://www.ohranatruda.ru/ot_biblio/normativ/data_normativ/41/41733/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https://www.ohranatruda.ru/ot_biblio/normativ/data_normativ/41/41733/x050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>
            <wp:extent cx="819150" cy="438150"/>
            <wp:effectExtent l="0" t="0" r="0" b="0"/>
            <wp:docPr id="30" name="Рисунок 809" descr="https://www.ohranatruda.ru/ot_biblio/normativ/data_normativ/41/41733/x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https://www.ohranatruda.ru/ot_biblio/normativ/data_normativ/41/41733/x052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Гц,                                                                  (10)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толщина</w:t>
      </w:r>
      <w:r w:rsidR="00B1208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промежутка, м.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8" w:name="i396247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514975" cy="3219450"/>
            <wp:effectExtent l="0" t="0" r="9525" b="0"/>
            <wp:docPr id="31" name="Рисунок 810" descr="https://www.ohranatruda.ru/ot_biblio/normativ/data_normativ/41/41733/x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https://www.ohranatruda.ru/ot_biblio/normativ/data_normativ/41/41733/x054.jp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7 -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 изоляции воздушного шума конструкцией,</w:t>
      </w:r>
      <w:r w:rsidR="00B1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состоящей из двух листов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воздушным промежутком при</w:t>
      </w:r>
      <w:r w:rsidR="00B1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одинаковой толщине листов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округляется до ближайшей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9550"/>
            <wp:effectExtent l="0" t="0" r="0" b="0"/>
            <wp:docPr id="32" name="Рисунок 811" descr="https://www.ohranatruda.ru/ot_biblio/normativ/data_normativ/41/41733/x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https://www.ohranatruda.ru/ot_biblio/normativ/data_normativ/41/41733/x055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октавной полосы. До частоты 0,8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включительно частотная характеристика звукоизоляции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совпадает со вспомогательной линией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рисунка </w:t>
      </w:r>
      <w:hyperlink r:id="rId95" w:anchor="i396247" w:tooltip="Рисунок 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На</w:t>
      </w:r>
      <w:r w:rsidR="001C7E4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звукоизоляция принимается на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 дБ ниже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F,</w:t>
      </w:r>
      <w:r w:rsidR="009D19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рисунок </w:t>
      </w:r>
      <w:hyperlink r:id="rId96" w:anchor="i396247" w:tooltip="Рисунок 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в) на частоте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(три октавы выше частоты</w:t>
      </w:r>
      <w:r w:rsidR="009D19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резонанса) находится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которая соединяется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="00247E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по таблице </w:t>
      </w:r>
      <w:hyperlink r:id="rId97" w:anchor="i405161" w:tooltip="Таблица 1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зависимости от толщины воздушного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промежутка. 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проводится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4,5 дБ на октаву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(параллельно</w:t>
      </w:r>
      <w:r w:rsidR="00247E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вспомогательной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13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5"/>
        <w:gridCol w:w="4706"/>
      </w:tblGrid>
      <w:tr w:rsidR="009F554B" w:rsidRPr="009F554B" w:rsidTr="009F554B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i405161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воздушного промежутка </w:t>
            </w:r>
            <w:bookmarkEnd w:id="39"/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Величина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15 - 25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Превышение отрезка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над вспомогательной кривой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 собой поправку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влияние воздушного промежутка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(в диапазоне выше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том случае когда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сливаются в одну. Если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&lt;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проводится только до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L,</w:t>
      </w:r>
      <w:r w:rsidR="009A5A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соответствующей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этом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случае лежит вне расчетной частотной характеристики и является вспомогательной;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г) 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частоты 1,25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(до следующей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1925" cy="209550"/>
            <wp:effectExtent l="0" t="0" r="9525" b="0"/>
            <wp:docPr id="33" name="Рисунок 812" descr="https://www.ohranatruda.ru/ot_biblio/normativ/data_normativ/41/41733/x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https://www.ohranatruda.ru/ot_biblio/normativ/data_normativ/41/41733/x056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октавной полосы) проводится горизонтальный отрезок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LM.</w:t>
      </w:r>
      <w:r w:rsidR="009A5A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находится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путем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прибавления к значению вспомогательной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="009A5A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(т.е.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и соединяется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М.</w:t>
      </w:r>
      <w:r w:rsidR="00D029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проводится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NP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7,5 дБ на октаву.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Ломаная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EFKLMNP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 собой частотную характеристику изоляции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рассматриваемой конструкции.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0" w:name="i417329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</w:t>
      </w:r>
      <w:r w:rsidR="009D1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9. </w:t>
      </w:r>
      <w:bookmarkEnd w:id="40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построить частотную характеристику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перегородкой, выполненной из двух гипсокартонных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листов (сухой гипсовой штукатурки) толщиной 14 мм,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850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деревянному каркасу. Воздушный промежуток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имеет толщину 100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частотную</w:t>
      </w:r>
      <w:r w:rsidR="00404E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звукоизоляции для одного гипсокартонного листа в соответствии с</w:t>
      </w:r>
      <w:hyperlink r:id="rId98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.Координаты точек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определяем по таблице </w:t>
      </w:r>
      <w:hyperlink r:id="rId99" w:anchor="i334510" w:tooltip="Таблиц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38300" cy="390525"/>
            <wp:effectExtent l="0" t="0" r="0" b="9525"/>
            <wp:docPr id="34" name="Рисунок 813" descr="https://www.ohranatruda.ru/ot_biblio/normativ/data_normativ/41/41733/x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https://www.ohranatruda.ru/ot_biblio/normativ/data_normativ/41/41733/x058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Гц;  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34 дБ;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76400" cy="400050"/>
            <wp:effectExtent l="0" t="0" r="0" b="0"/>
            <wp:docPr id="35" name="Рисунок 814" descr="https://www.ohranatruda.ru/ot_biblio/normativ/data_normativ/41/41733/x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https://www.ohranatruda.ru/ot_biblio/normativ/data_normativ/41/41733/x060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Гц; 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28 дБ;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вспомогательную линию</w:t>
      </w:r>
      <w:r w:rsidR="00B84C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ABCD;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учетом 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таблице </w:t>
      </w:r>
      <w:hyperlink r:id="rId102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,равной 4,5 дБ, строим вспомогательную линию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4,5 дБ выше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</w:t>
      </w:r>
      <w:hyperlink r:id="rId103" w:anchor="i427288" w:tooltip="Рисунок 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1" w:name="i427288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24525" cy="3448050"/>
            <wp:effectExtent l="0" t="0" r="9525" b="0"/>
            <wp:docPr id="36" name="Рисунок 815" descr="https://www.ohranatruda.ru/ot_biblio/normativ/data_normativ/41/41733/x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https://www.ohranatruda.ru/ot_biblio/normativ/data_normativ/41/41733/x062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8 -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Расчетная частотная характеристика к примеру </w:t>
      </w:r>
      <w:hyperlink r:id="rId105" w:anchor="i417329" w:tooltip="Пример 9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частоту резонанса</w:t>
      </w:r>
      <w:r w:rsidR="00B84C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формуле (</w:t>
      </w:r>
      <w:hyperlink r:id="rId106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).Поверхностная плотность листа СГШ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=850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0,014 = 11,9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114550" cy="457200"/>
            <wp:effectExtent l="0" t="0" r="0" b="0"/>
            <wp:docPr id="37" name="Рисунок 816" descr="https://www.ohranatruda.ru/ot_biblio/normativ/data_normativ/41/41733/x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https://www.ohranatruda.ru/ot_biblio/normativ/data_normativ/41/41733/x064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80 Гц находим</w:t>
      </w:r>
      <w:r w:rsidR="00B84C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4 дБ ниже соответствующей</w:t>
      </w:r>
      <w:r w:rsidR="00D029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ординаты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 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 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(630Гц) находим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=16,5+26 = 42,5 дБ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 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 дБ по таблице</w:t>
      </w:r>
      <w:hyperlink r:id="rId108" w:anchor="i405161" w:tooltip="Таблица 1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</w:t>
      </w:r>
      <w:r w:rsidR="00D029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1250 Гц с наклоном 4,5 дБ на октаву,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47 дБ. Превышение отрезка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над</w:t>
      </w:r>
      <w:r w:rsidR="00D029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вспомогательной линией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дает нам величину 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</w:t>
      </w:r>
      <w:r w:rsidR="00D029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вправо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одну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1925" cy="209550"/>
            <wp:effectExtent l="0" t="0" r="9525" b="0"/>
            <wp:docPr id="38" name="Рисунок 817" descr="https://www.ohranatruda.ru/ot_biblio/normativ/data_normativ/41/41733/x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https://www.ohranatruda.ru/ot_biblio/normativ/data_normativ/41/41733/x06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-октавную полосу. На 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2500 Гц строим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 - 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32,5 + 8,5 = 41 дБ. Отточки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NP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7,5 дБ на октаву.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FKLMNP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 собой частотную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изоляции воздушного шума данной перегородкой. В нормируемом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диапазоне частот звукоизоляция 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1"/>
        <w:gridCol w:w="892"/>
        <w:gridCol w:w="892"/>
        <w:gridCol w:w="892"/>
        <w:gridCol w:w="892"/>
        <w:gridCol w:w="990"/>
        <w:gridCol w:w="892"/>
        <w:gridCol w:w="990"/>
        <w:gridCol w:w="990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39,5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1"/>
        <w:gridCol w:w="892"/>
        <w:gridCol w:w="892"/>
        <w:gridCol w:w="892"/>
        <w:gridCol w:w="990"/>
        <w:gridCol w:w="892"/>
        <w:gridCol w:w="990"/>
        <w:gridCol w:w="892"/>
        <w:gridCol w:w="990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43,5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2" w:name="i437056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3.7</w:t>
      </w:r>
      <w:bookmarkEnd w:id="42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тех случаях когда перегородка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имеет конструкцию, описанную в </w:t>
      </w:r>
      <w:hyperlink r:id="rId109" w:anchor="i367734" w:tooltip="Пункт 3.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но одна или обе ее обшивки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состоят из двух не склеенных между собой листов, ее частотная характеристика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строится в соответствии с </w:t>
      </w:r>
      <w:hyperlink r:id="rId110" w:anchor="i367734" w:tooltip="Пункт 3.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но с учетом увеличения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поверхностных плотностей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общ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этом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звукоизоляция на 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увеличивается на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 дБ, если одна из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обшивок состоит из двух слоев (другая - из одного слоя), 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 дБ, если обе обшивки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состоят из двух слоев листового материала. При построении частотной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характеристики на графике следует отметить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S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из которой проводится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вправо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ST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 наклоном 7,5 дБ на октаву.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3" w:name="i447650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3.8</w:t>
      </w:r>
      <w:bookmarkEnd w:id="43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Частотная характеристика изоляции воздушного шума каркасно-обшивной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перегородкой, выполненной из одного из указанных в </w:t>
      </w:r>
      <w:hyperlink r:id="rId111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материалов, при различной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толщине листов обшивки (соотношение толщин не более 2,5), а также двойного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глухого остекления при различной толщине стекол строится в следующей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последовательности.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Строится частотная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изоляции воздушного шума одним листом (большей толщины) по </w:t>
      </w:r>
      <w:hyperlink r:id="rId112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 </w:t>
      </w:r>
      <w:hyperlink r:id="rId113" w:anchor="i451734" w:tooltip="Рисунок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).Определяется частота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листа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обшивки меньшей толщины. Строится вспомогательная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путем прибавления к значениям звукоизоляции первого(более толстого) листа 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увеличение поверхностной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ограждения по таблице </w:t>
      </w:r>
      <w:hyperlink r:id="rId114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Между частотами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Bl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проводятсягоризонтальный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далее</w:t>
      </w:r>
      <w:r w:rsidR="00CA56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наклоном 7,5 дБ на октаву.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4" w:name="i451734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38775" cy="2876550"/>
            <wp:effectExtent l="0" t="0" r="9525" b="0"/>
            <wp:docPr id="39" name="Рисунок 818" descr="https://www.ohranatruda.ru/ot_biblio/normativ/data_normativ/41/41733/x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https://www.ohranatruda.ru/ot_biblio/normativ/data_normativ/41/41733/x067.jp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9 -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 изоляции воздушного шума конструкцией,</w:t>
      </w:r>
      <w:r w:rsidR="007F4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состоящей из двух листов с воздушным промежутком между ними при различной</w:t>
      </w:r>
      <w:r w:rsidR="007F4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толщине листов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частота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резонанса конструкции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формуле (</w:t>
      </w:r>
      <w:hyperlink r:id="rId116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До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частоты 0,8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включительно частотная характеристика изоляции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конструкцией совпадает со вспомогательной линией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 На 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звукоизоляция принимается на4 дБ ниже вспомогательной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(точка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рисунок </w:t>
      </w:r>
      <w:hyperlink r:id="rId117" w:anchor="i451734" w:tooltip="Рисунок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находится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л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+ H,</w:t>
      </w:r>
      <w:r w:rsidR="007F4A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 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величина,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определяемая по таблице </w:t>
      </w:r>
      <w:hyperlink r:id="rId118" w:anchor="i405161" w:tooltip="Таблица 1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зависимости от толщины воздушного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частотная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строится параллельно вспомогательной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т.е. проводятся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наклоном 4,5 дБ на октаву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затем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</w:t>
      </w:r>
      <w:r w:rsidR="00EA21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далее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EA21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7,5 дБ на октаву.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частота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&lt;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проводится только до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L,</w:t>
      </w:r>
      <w:r w:rsidR="006469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этом случае лежит вне частотной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характеристики и является вспомогательной.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Ломаная 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EFKLMN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собой частотную характеристику изоляции воздушного шума рассматриваемой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конструкцией.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5" w:name="i461095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Пример10. </w:t>
      </w:r>
      <w:bookmarkEnd w:id="45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построить частотную характеристику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двойным глухим металлическим витражом, остекленным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стеклами 6 и 4 мм, расстояние между стеклами 60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частотную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изоляции для стекла 6 мм (линия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ABCD,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рисунок </w:t>
      </w:r>
      <w:hyperlink r:id="rId119" w:anchor="i475910" w:tooltip="Рисунок 10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Координаты точек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определяем по таблице 11;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В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6000/6 = 1000 Гц;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35 дБ;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12000/6 = 2000 Гц;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=29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тонкого стекла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12000/4 = 3000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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3150 (округляем до ближайшей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среднегеометрической частоты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0025"/>
            <wp:effectExtent l="0" t="0" r="0" b="9525"/>
            <wp:docPr id="40" name="Рисунок 819" descr="https://www.ohranatruda.ru/ot_biblio/normativ/data_normativ/41/41733/x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https://www.ohranatruda.ru/ot_biblio/normativ/data_normativ/41/41733/x06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-октавной полосы).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поправку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 таблице </w:t>
      </w:r>
      <w:hyperlink r:id="rId120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общ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25/15 = 1,66;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вспомогательную линию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проводим на 3,5 дБ выше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-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3150 Гц (точка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лежит вне нормируемого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диапазона частот).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частоту резонанса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по формуле (</w:t>
      </w:r>
      <w:hyperlink r:id="rId121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85925" cy="457200"/>
            <wp:effectExtent l="0" t="0" r="9525" b="0"/>
            <wp:docPr id="41" name="Рисунок 820" descr="https://www.ohranatruda.ru/ot_biblio/normativ/data_normativ/41/41733/x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https://www.ohranatruda.ru/ot_biblio/normativ/data_normativ/41/41733/x070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Поскольку частота резонанса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лежит на границе нормируемого частотного диапазона, точки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данном случае не входят в частотную характеристику, которую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построить. На частоте 100 Гц находим точку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c 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20 + 3,5 - 4 = 19,5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800 Гц отмечаем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19,5 + 24 = 43,5 дБ 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соединяем ее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проводим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доследующей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0025"/>
            <wp:effectExtent l="0" t="0" r="0" b="9525"/>
            <wp:docPr id="42" name="Рисунок 821" descr="https://www.ohranatruda.ru/ot_biblio/normativ/data_normativ/41/41733/x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s://www.ohranatruda.ru/ot_biblio/normativ/data_normativ/41/41733/x071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-октавной полосы (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1000 Гц)и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3150 Гц.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данном случае лежит за пределами нормируемого диапазона частот.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6" w:name="i475910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667375" cy="3533775"/>
            <wp:effectExtent l="0" t="0" r="9525" b="9525"/>
            <wp:docPr id="43" name="Рисунок 822" descr="https://www.ohranatruda.ru/ot_biblio/normativ/data_normativ/41/41733/x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https://www.ohranatruda.ru/ot_biblio/normativ/data_normativ/41/41733/x073.jp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10 -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Расчетная частотная характеристика к примеру </w:t>
      </w:r>
      <w:hyperlink r:id="rId124" w:anchor="i461095" w:tooltip="Пример 10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FKLM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 собой частотную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изоляции воздушного шума данной конструкцией, в нормируемом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диапазоне частот звукоизоляция 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901"/>
        <w:gridCol w:w="1000"/>
        <w:gridCol w:w="901"/>
        <w:gridCol w:w="901"/>
        <w:gridCol w:w="902"/>
        <w:gridCol w:w="1001"/>
        <w:gridCol w:w="902"/>
        <w:gridCol w:w="1001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1000"/>
        <w:gridCol w:w="901"/>
        <w:gridCol w:w="901"/>
        <w:gridCol w:w="901"/>
        <w:gridCol w:w="902"/>
        <w:gridCol w:w="902"/>
        <w:gridCol w:w="1001"/>
        <w:gridCol w:w="1001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3.9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 изоляции воздушного шума каркасно-обшивной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перегородкой из одного из указанных в </w:t>
      </w:r>
      <w:hyperlink r:id="rId125" w:anchor="i312453" w:tooltip="Пункт 3.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материалов при заполнении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промежутка пористым или пористо-волокнистым материалом строится в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следующей последовательности.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Строится частотная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звукоизоляции с незаполненным воздушным промежутком в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 </w:t>
      </w:r>
      <w:hyperlink r:id="rId126" w:anchor="i367734" w:tooltip="Пункт 3.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127" w:anchor="i437056" w:tooltip="Пункт 3.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 </w:t>
      </w:r>
      <w:hyperlink r:id="rId128" w:anchor="i447650" w:tooltip="Пункт 3.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.При этом в общую поверхностную плотность конструкции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о6щ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приопределении поправки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включается поверхностная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плотность заполнения воздушного промежутка.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Частота резонанса конструкции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заполнении воздушного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промежутка полностью или частично минераловатными и стекловолокнистыми плитами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по формуле (</w:t>
      </w:r>
      <w:hyperlink r:id="rId129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заполнении промежутка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пористым материалом с жестким скелетом (пенопласт, пенополистирол, фибролит ит.п.) частоту резонанса следует определять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7" w:name="i482778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447800" cy="476250"/>
            <wp:effectExtent l="0" t="0" r="0" b="0"/>
            <wp:docPr id="44" name="Рисунок 823" descr="https://www.ohranatruda.ru/ot_biblio/normativ/data_normativ/41/41733/x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https://www.ohranatruda.ru/ot_biblio/normativ/data_normativ/41/41733/x075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Гц,                                                 (11)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поверхностные плотности обшивок,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промежутка, м;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динамический модуль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упругости материала заполнения, Па.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обшивки не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приклеиваются к материалу заполнения, значения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д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принимаются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коэффициентом 0,75.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частоты резонанса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включительно (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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звукоизоляции конструкции полностью совпадает с частотной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характеристикой, построенной для перегородки с незаполненным воздушным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промежутком.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частотах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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звукоизоляция увеличивается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дополнительно на величину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(таблица </w:t>
      </w:r>
      <w:hyperlink r:id="rId131" w:anchor="i492024" w:tooltip="Таблица 1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2305"/>
        <w:gridCol w:w="1152"/>
      </w:tblGrid>
      <w:tr w:rsidR="009F554B" w:rsidRPr="009F554B" w:rsidTr="009F554B">
        <w:trPr>
          <w:tblHeader/>
          <w:jc w:val="center"/>
        </w:trPr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i492024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Материал заполнения</w:t>
            </w:r>
            <w:bookmarkEnd w:id="48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Заполнение промежутка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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</w:tr>
      <w:tr w:rsidR="009F554B" w:rsidRPr="009F554B" w:rsidTr="009F554B">
        <w:trPr>
          <w:jc w:val="center"/>
        </w:trPr>
        <w:tc>
          <w:tcPr>
            <w:tcW w:w="31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Пористо-волокнистый (минеральная вата, стекловолокно)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20 %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30 %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40 %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50 - 100 %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9F554B" w:rsidRPr="009F554B" w:rsidTr="009F554B">
        <w:trPr>
          <w:jc w:val="center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Пористый с жестким скелетом (пенопласт, фибролит)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построении частотной характеристики звукоизоляции конструкции на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(2 третьоктавные полосы выше частоты резонанса) отмечается 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ординатой на величину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выше точки, лежащей на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отрезке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соединяется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частотная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характеристика строится параллельно частотной характеристике звукоизоляции конструкции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незаполненным воздушным промежутком - линия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EFQK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 </w:t>
      </w:r>
      <w:hyperlink r:id="rId132" w:anchor="i512010" w:tooltip="Рисунок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9" w:name="i505009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Пример11. </w:t>
      </w:r>
      <w:bookmarkEnd w:id="49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построить частотную характеристику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перегородкой, выполненной из двух листов сухой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гипсовой штукатурки толщиной 10 мм,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1100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деревянному каркасу, воздушный промежуток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50 мм заполнен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минераловатными плитами ПП-80,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частотную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характеристику звукоизоляции для одного гипсокартонного листа. Координаты точек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определяем по таблице </w:t>
      </w:r>
      <w:hyperlink r:id="rId133" w:anchor="i334510" w:tooltip="Таблиц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>
            <wp:extent cx="1657350" cy="400050"/>
            <wp:effectExtent l="0" t="0" r="0" b="0"/>
            <wp:docPr id="45" name="Рисунок 824" descr="https://www.ohranatruda.ru/ot_biblio/normativ/data_normativ/41/41733/x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https://www.ohranatruda.ru/ot_biblio/normativ/data_normativ/41/41733/x077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Гц;  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36 дБ;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76400" cy="400050"/>
            <wp:effectExtent l="0" t="0" r="0" b="0"/>
            <wp:docPr id="46" name="Рисунок 825" descr="https://www.ohranatruda.ru/ot_biblio/normativ/data_normativ/41/41733/x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https://www.ohranatruda.ru/ot_biblio/normativ/data_normativ/41/41733/x079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Гц; 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30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Общая поверхностная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плотность ограждения включает в себя две обшивки с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1100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0,01 = 11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заполнение 80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0,05 = 4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о6щ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общ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/т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26/11 = 2,36; по таблице </w:t>
      </w:r>
      <w:hyperlink r:id="rId136" w:anchor="i373802" w:tooltip="Таблица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5,5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Строим вспомогательную линию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5,5 дБ выше 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AВС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 </w:t>
      </w:r>
      <w:hyperlink r:id="rId137" w:anchor="i525668" w:tooltip="Рисунок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).Точка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лежит уже вне нормируемого диапазона частот.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0" w:name="i512010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10200" cy="3686175"/>
            <wp:effectExtent l="0" t="0" r="0" b="9525"/>
            <wp:docPr id="47" name="Рисунок 826" descr="https://www.ohranatruda.ru/ot_biblio/normativ/data_normativ/41/41733/x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https://www.ohranatruda.ru/ot_biblio/normativ/data_normativ/41/41733/x081.jp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11 -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Частотная характеристика</w:t>
      </w:r>
      <w:r w:rsidR="007F4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каркасно-обшивной перегородкой с заполнением</w:t>
      </w:r>
      <w:r w:rsidR="007F4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воздушного промежутка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1" w:name="i525668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53050" cy="3733800"/>
            <wp:effectExtent l="0" t="0" r="0" b="0"/>
            <wp:docPr id="48" name="Рисунок 827" descr="https://www.ohranatruda.ru/ot_biblio/normativ/data_normativ/41/41733/x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https://www.ohranatruda.ru/ot_biblio/normativ/data_normativ/41/41733/x083.jp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12 -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Расчетная частотная характеристика к примеру </w:t>
      </w:r>
      <w:hyperlink r:id="rId140" w:anchor="i505009" w:tooltip="Пример 11" w:history="1">
        <w:r w:rsidRPr="009F554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частоту резонанса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по формуле (</w:t>
      </w:r>
      <w:hyperlink r:id="rId141" w:anchor="i383211" w:tooltip="Формула 9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038350" cy="457200"/>
            <wp:effectExtent l="0" t="0" r="0" b="0"/>
            <wp:docPr id="49" name="Рисунок 828" descr="https://www.ohranatruda.ru/ot_biblio/normativ/data_normativ/41/41733/x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https://www.ohranatruda.ru/ot_biblio/normativ/data_normativ/41/41733/x085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0,8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100 Гц отмечаем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Е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16,5 + 5,5 = 22 дБ, на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125 Гц -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 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=18 + 5,5 - 4 = 19,5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8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1000 Гц отмечаем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K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+ H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19,5 + 24 = 43,5 дБ и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соединяем ее с 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до частоты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B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2000 Гц проводим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KL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7F4A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наклоном 4,5 дБ на октаву,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48 дБ, до следующей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0025"/>
            <wp:effectExtent l="0" t="0" r="0" b="9525"/>
            <wp:docPr id="50" name="Рисунок 829" descr="https://www.ohranatruda.ru/ot_biblio/normativ/data_normativ/41/41733/x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https://www.ohranatruda.ru/ot_biblio/normativ/data_normativ/41/41733/x086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-октавной полосы 2500 Гц горизонтальный отрезок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LM.</w:t>
      </w:r>
      <w:r w:rsidR="006469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4000 Гц отмечаем точку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="006469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N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C1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C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+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=30 + 5,5 + 6,5 = 42 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EFKLMN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является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частотной характеристикой изоляции воздушного шума перегородкой с незаполненным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воздушным промежутком.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частоте 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200 Гц отмечаем точку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ординатой </w:t>
      </w:r>
      <w:r w:rsidRPr="009F554B">
        <w:rPr>
          <w:rFonts w:ascii="Times New Roman" w:eastAsia="Times New Roman" w:hAnsi="Times New Roman" w:cs="Times New Roman"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Q</w:t>
      </w:r>
      <w:r w:rsidRPr="009F554B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25 + 5 = 30 дБ (по таблице</w:t>
      </w:r>
      <w:hyperlink r:id="rId143" w:anchor="i492024" w:tooltip="Таблица 1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поправка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5 дБ) и соединяем ее сточкой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Далее строим частотную характеристику параллельно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FKLMN,</w:t>
      </w:r>
      <w:r w:rsidR="006469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прибавляя к ее значениям поправку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5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нормируемом диапазоне частот изоляция воздушного шума данной</w:t>
      </w:r>
      <w:r w:rsidR="006469C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перегородкой составляет: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3"/>
        <w:gridCol w:w="910"/>
        <w:gridCol w:w="910"/>
        <w:gridCol w:w="910"/>
        <w:gridCol w:w="910"/>
        <w:gridCol w:w="911"/>
        <w:gridCol w:w="911"/>
        <w:gridCol w:w="1013"/>
        <w:gridCol w:w="1013"/>
      </w:tblGrid>
      <w:tr w:rsidR="009F554B" w:rsidRPr="009F554B" w:rsidTr="009F554B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9F554B" w:rsidRPr="009F554B" w:rsidTr="009F554B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40,5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Продолжение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2"/>
        <w:gridCol w:w="901"/>
        <w:gridCol w:w="901"/>
        <w:gridCol w:w="901"/>
        <w:gridCol w:w="901"/>
        <w:gridCol w:w="901"/>
        <w:gridCol w:w="902"/>
        <w:gridCol w:w="1001"/>
        <w:gridCol w:w="1001"/>
      </w:tblGrid>
      <w:tr w:rsidR="009F554B" w:rsidRPr="009F554B" w:rsidTr="009F554B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3150</w:t>
            </w:r>
          </w:p>
        </w:tc>
      </w:tr>
      <w:tr w:rsidR="009F554B" w:rsidRPr="009F554B" w:rsidTr="009F554B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3.10 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Индекс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дБ, междуэтажным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перекрытием со звукоизоляционным слоем следует определять по таблице </w:t>
      </w:r>
      <w:hyperlink r:id="rId144" w:anchor="i531101" w:tooltip="Таблица 1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зависимости от величины индекса изоляции воздушного шума несущей плитой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перекрытия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определенного в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 </w:t>
      </w:r>
      <w:hyperlink r:id="rId145" w:anchor="i173833" w:tooltip="Пункт 3.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3.2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 </w:t>
      </w:r>
      <w:hyperlink r:id="rId146" w:anchor="i304354" w:tooltip="Пункт 3.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3.3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настоящего Свода правил и частоты резонанса конструкции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p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Гц, определяемой по формуле (</w:t>
      </w:r>
      <w:hyperlink r:id="rId147" w:anchor="i482778" w:tooltip="Формул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В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формуле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динамический модуль упругости материала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звукоизоляционного слоя, Па, принимаемый по таблице </w:t>
      </w:r>
      <w:hyperlink r:id="rId148" w:anchor="i542466" w:tooltip="Таблица 1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-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поверхностная плотность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несущей плиты перекрытия,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поверхностная плотность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пола выше звукоизоляционного слоя (без звукоизоляционного слоя),кг/м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толщина звукоизоляционного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слоя в обжатом состоянии, м, определяемая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 = 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(1 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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(12)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толщина звукоизоляционного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слоя в не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обжатом состоянии, м;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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относительное сжатие материала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звукоизоляционного слоя под нагрузкой, принимаемое по таблице </w:t>
      </w:r>
      <w:hyperlink r:id="rId149" w:anchor="i542466" w:tooltip="Таблица 1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768"/>
        <w:gridCol w:w="768"/>
        <w:gridCol w:w="768"/>
        <w:gridCol w:w="768"/>
        <w:gridCol w:w="768"/>
        <w:gridCol w:w="768"/>
        <w:gridCol w:w="1152"/>
      </w:tblGrid>
      <w:tr w:rsidR="009F554B" w:rsidRPr="009F554B" w:rsidTr="009F554B">
        <w:trPr>
          <w:tblHeader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i531101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Конструкция пола</w:t>
            </w:r>
            <w:bookmarkEnd w:id="52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p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26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Индекс изоляции воздушного шума перекрытием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w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дБ, при индексе изоляции несущей плитой перекрытия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w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0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дБ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Деревянные полы по лагам, уложенным на звукоизоляционный слой в виде ленточных прокладок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= 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- 12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Па при расстоянии между полом и несущей плитой 60 - 70 мм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Покрытие пола на монолитной стяжке или сборных плитах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 =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60 - 120 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звукоизоляционному слою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= 3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- 10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Покрытие пола на монолитной стяжке или сборных плитах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 =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60 - 120 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звукоизоляционному слою из песка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= 12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6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16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6"/>
        <w:gridCol w:w="1035"/>
        <w:gridCol w:w="847"/>
        <w:gridCol w:w="659"/>
        <w:gridCol w:w="941"/>
        <w:gridCol w:w="565"/>
        <w:gridCol w:w="847"/>
        <w:gridCol w:w="941"/>
      </w:tblGrid>
      <w:tr w:rsidR="009F554B" w:rsidRPr="009F554B" w:rsidTr="009F554B">
        <w:trPr>
          <w:tblHeader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i542466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Материалы</w:t>
            </w:r>
            <w:bookmarkEnd w:id="53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Плотность, 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24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Динамический модуль упругости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Па, и относительное сжатие 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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материала звукоизоляционного слоя при нагрузке на звукоизоляционный слой, Па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10000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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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Плиты минераловатные на синтетическом связующем: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полужесткие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70 - 90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3,6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95 - 100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жесткие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110 - 125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130 - 150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Плиты из изовербазальтового волокна на синтетическом связующем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70 - 90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1,9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2,6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100 - 120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125 - 150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3,6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Маты минераловатные прошивные по ТУ 21-24-51-73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75 - 125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126 - 175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 Плиты древесно-волокнистые мягкие по </w:t>
            </w:r>
            <w:hyperlink r:id="rId150" w:tooltip="Плиты древесноволокнистые. Технические условия" w:history="1">
              <w:r w:rsidRPr="009F554B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 4598-86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 Прессованная пробка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 Песок прокаленный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1300 - 1500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0,06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 Материалы из пенополиэтилена и пенополипропилена: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Велимат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Пенополиэкс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9F554B" w:rsidRPr="009F554B" w:rsidTr="009F554B">
        <w:trPr>
          <w:trHeight w:val="480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Изолон</w:t>
            </w:r>
          </w:p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(ППЭ-Л)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9F554B" w:rsidRPr="009F554B" w:rsidTr="009F554B">
        <w:trPr>
          <w:trHeight w:val="720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Энергофлекс,</w:t>
            </w:r>
          </w:p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Пенофол,</w:t>
            </w:r>
          </w:p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Вилатерм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3,8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Парколаг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2,6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3,7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Термофлекс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4,8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Порилекс (НПЭ)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4,7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5,8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9F554B" w:rsidRPr="009F554B" w:rsidTr="009F554B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Этафом (ППЭ-Р)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6,4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9F554B" w:rsidRPr="009F554B" w:rsidTr="009F554B">
        <w:trPr>
          <w:trHeight w:val="480"/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Пенотерм</w:t>
            </w:r>
          </w:p>
          <w:p w:rsidR="009F554B" w:rsidRPr="009F554B" w:rsidRDefault="009F554B" w:rsidP="009F554B">
            <w:pPr>
              <w:spacing w:after="0" w:line="240" w:lineRule="atLeast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(НПП-ЛЭ)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6,6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</w:tr>
      <w:tr w:rsidR="009F554B" w:rsidRPr="009F554B" w:rsidTr="009F554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Для нагрузок на звукоизоляционный слой, не указанных в этой таблице, величины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и 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</w:t>
            </w:r>
            <w:r w:rsidRPr="009F554B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следует принимать по линейной интерполяции в зависимости от фактической нагрузки.</w:t>
            </w:r>
          </w:p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В таблице даны ориентировочные величины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и 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</w:t>
            </w:r>
            <w:r w:rsidRPr="009F554B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более точные данные следует брать из сертификатов на материалы, в которых эти величины должны быть приведены.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4" w:name="i558092"/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12. </w:t>
      </w:r>
      <w:bookmarkEnd w:id="54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рассчитать индекс изоляции воздушного шума междуэтажным перекрытием. Перекрытие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состоит из железобетонной несущей плиты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толщиной 10 см, звукоизоляционных полосовых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прокладок из жестких минераловатных плит плотностью 140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4 см в не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обжатом состоянии и дощатого пола толщиной 35 мм на лагах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сечением 100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50 мм с шагом 50 см. Полезная нагрузка 2000 Па.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поверхностные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элементов перекрытия: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 = 250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600 0,035 (доски) + 600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0,05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(лаги) = 27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Нагрузка на прокладку (с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учетом того, что на 1 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пола приходятся 2 лаги)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285875" cy="400050"/>
            <wp:effectExtent l="0" t="0" r="9525" b="0"/>
            <wp:docPr id="51" name="Рисунок 830" descr="https://www.ohranatruda.ru/ot_biblio/normativ/data_normativ/41/41733/x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https://www.ohranatruda.ru/ot_biblio/normativ/data_normativ/41/41733/x088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соответствии с </w:t>
      </w:r>
      <w:hyperlink r:id="rId152" w:anchor="i304354" w:tooltip="Пункт 3.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3.3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величину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 несущей плиты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перекрытия: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37 lg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43 = 37 lg250 - 43 = 88,7 - 43 = 45,7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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46 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частоту резонанса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по формуле (</w:t>
      </w:r>
      <w:hyperlink r:id="rId153" w:anchor="i482778" w:tooltip="Формул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при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8,0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Па,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</w:t>
      </w:r>
      <w:r w:rsidRPr="009F554B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0,55 (таблица </w:t>
      </w:r>
      <w:hyperlink r:id="rId154" w:anchor="i542466" w:tooltip="Таблица 1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=0,04(1 - 0,55) = 0,018 м.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533650" cy="476250"/>
            <wp:effectExtent l="0" t="0" r="0" b="0"/>
            <wp:docPr id="52" name="Рисунок 831" descr="https://www.ohranatruda.ru/ot_biblio/normativ/data_normativ/41/41733/x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s://www.ohranatruda.ru/ot_biblio/normativ/data_normativ/41/41733/x090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таблице </w:t>
      </w:r>
      <w:hyperlink r:id="rId156" w:anchor="i531101" w:tooltip="Таблица 1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индекс изоляции воздушного шума данным междуэтажным перекрытием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52дБ.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13.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рассчитать индекс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 междуэтажным перекрытием. Перекрытие состоит из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железобетонной несущей плиты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="0006658D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10 см, упругой прокладки из пенополиэтиленового материала Изолон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8 мм, цементно-песчаной стяжки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1800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="0006658D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40 мм и паркета на битумной мастике по твердой ДВП толщиной 4 мм,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1100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поверхностные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элементов перекрытия:</w:t>
      </w:r>
    </w:p>
    <w:p w:rsidR="009F554B" w:rsidRPr="009F554B" w:rsidRDefault="009F554B" w:rsidP="009F554B">
      <w:pPr>
        <w:spacing w:after="0" w:line="240" w:lineRule="auto"/>
        <w:ind w:firstLine="7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 = 250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1800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0,04 (стяжка) + 1100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0,004 (ДВП) + 10,6 (паркет)= 72 + 4,4 + 10,6 = 87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Индекс изоляции воздушного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шума несущей плитой перекрытия определен в примере </w:t>
      </w:r>
      <w:hyperlink r:id="rId157" w:anchor="i558092" w:tooltip="Пример 1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46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 таблице </w:t>
      </w:r>
      <w:hyperlink r:id="rId158" w:anchor="i542466" w:tooltip="Таблица 1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принимаем характеристики материала упругой прокладки: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Па,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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0,05 и определяем толщину прокладки в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обжатом состоянии: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0,008(1 - 0,05) = 0,0076 м.Находим частоту резонанса конструкции по формуле (</w:t>
      </w:r>
      <w:hyperlink r:id="rId159" w:anchor="i482778" w:tooltip="Формула 11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590800" cy="476250"/>
            <wp:effectExtent l="0" t="0" r="0" b="0"/>
            <wp:docPr id="53" name="Рисунок 53" descr="https://www.ohranatruda.ru/ot_biblio/normativ/data_normativ/41/41733/x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https://www.ohranatruda.ru/ot_biblio/normativ/data_normativ/41/41733/x092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таблице </w:t>
      </w:r>
      <w:hyperlink r:id="rId161" w:anchor="i531101" w:tooltip="Таблица 1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индекс изоляции воздушного шума данным междуэтажным перекрытием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53дБ.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3.11 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Индекс приведенного уровня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ударного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 междуэтажным перекрытием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полом на звукоизоляционном слое следует определять по таблице </w:t>
      </w:r>
      <w:hyperlink r:id="rId162" w:anchor="i574296" w:tooltip="Таблица 1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зависимости от величины индекса приведенного уровня ударного шума для несущей плиты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перекрытия (сплошного сечения или с круглыми пустотами)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,определенной по таблице </w:t>
      </w:r>
      <w:hyperlink r:id="rId163" w:anchor="i582742" w:tooltip="Таблица 1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 частоты собственных колебаний пола,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лежащего на звукоизоляционном слое,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определяемой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5" w:name="i563265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971550" cy="476250"/>
            <wp:effectExtent l="0" t="0" r="0" b="0"/>
            <wp:docPr id="54" name="Рисунок 54" descr="https://www.ohranatruda.ru/ot_biblio/normativ/data_normativ/41/41733/x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https://www.ohranatruda.ru/ot_biblio/normativ/data_normativ/41/41733/x094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Гц,                                                            (13)</w:t>
      </w:r>
    </w:p>
    <w:p w:rsidR="009F554B" w:rsidRPr="009F554B" w:rsidRDefault="009F554B" w:rsidP="009F554B">
      <w:pPr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динамический модуль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упругости звукоизоляционного слоя, Па, принимаемый по таблице </w:t>
      </w:r>
      <w:hyperlink r:id="rId165" w:anchor="i542466" w:tooltip="Таблица 1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толщина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звукоизоляционного слоя в обжатом состоянии, м;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поверхностная плотность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пола (без звукоизоляционного слоя),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Таблица17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9"/>
        <w:gridCol w:w="753"/>
        <w:gridCol w:w="753"/>
        <w:gridCol w:w="753"/>
        <w:gridCol w:w="753"/>
        <w:gridCol w:w="753"/>
        <w:gridCol w:w="753"/>
        <w:gridCol w:w="753"/>
        <w:gridCol w:w="941"/>
      </w:tblGrid>
      <w:tr w:rsidR="009F554B" w:rsidRPr="009F554B" w:rsidTr="009F554B">
        <w:trPr>
          <w:tblHeader/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i574296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Конструкция пола</w:t>
            </w:r>
            <w:bookmarkEnd w:id="56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0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Гц</w:t>
            </w:r>
          </w:p>
        </w:tc>
        <w:tc>
          <w:tcPr>
            <w:tcW w:w="2850" w:type="pct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Индексы приведенного уровня ударного шума под перекрытием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nw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индексе для несущей плиты перекрытия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nw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0</w:t>
            </w:r>
          </w:p>
        </w:tc>
      </w:tr>
      <w:tr w:rsidR="009F554B" w:rsidRPr="009F554B" w:rsidTr="009F554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74</w:t>
            </w:r>
          </w:p>
        </w:tc>
      </w:tr>
      <w:tr w:rsidR="009F554B" w:rsidRPr="009F554B" w:rsidTr="009F554B">
        <w:trPr>
          <w:jc w:val="center"/>
        </w:trPr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Деревянные полы по лагам, уложенным на звукоизоляционный слой в виде ленточных прокладок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= 5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- 12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Па при расстоянии между полом и несущей плитой 60 - 70 мм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</w:tr>
      <w:tr w:rsidR="009F554B" w:rsidRPr="009F554B" w:rsidTr="009F554B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Покрытие пола на сборных плитах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 =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 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по звукоизоляционному слою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= 3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- 10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</w:tr>
      <w:tr w:rsidR="009F554B" w:rsidRPr="009F554B" w:rsidTr="009F554B">
        <w:trPr>
          <w:jc w:val="center"/>
        </w:trPr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 Покрытие пола на монолитной стяжке или сборных плитах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 =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= 60 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звукоизоляционному слою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= 3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- 10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</w:tr>
      <w:tr w:rsidR="009F554B" w:rsidRPr="009F554B" w:rsidTr="009F554B">
        <w:trPr>
          <w:jc w:val="center"/>
        </w:trPr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 То же, по звукоизоляционному слою из песка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= 12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6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</w:tr>
      <w:tr w:rsidR="009F554B" w:rsidRPr="009F554B" w:rsidTr="009F554B">
        <w:trPr>
          <w:jc w:val="center"/>
        </w:trPr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 Покрытие пола на монолитной стяжке или сборных плитах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 =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= 120 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по звукоизоляционному слою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= 3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- 10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554B" w:rsidRPr="009F554B" w:rsidTr="009F554B">
        <w:trPr>
          <w:jc w:val="center"/>
        </w:trPr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 То же, по звукоизоляционному слою из песка с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д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= 12</w:t>
            </w:r>
            <w:r w:rsidRPr="009F554B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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6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</w:tr>
      <w:tr w:rsidR="009F554B" w:rsidRPr="009F554B" w:rsidTr="009F554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54B" w:rsidRPr="009F554B" w:rsidRDefault="009F554B" w:rsidP="009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9F554B" w:rsidRPr="009F554B" w:rsidTr="009F554B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- При промежуточных значениях поверхностной плотности стяжки (сборных плит) индексы следует определять по интерполяции, округляя до целого числа дБ.</w:t>
            </w:r>
          </w:p>
        </w:tc>
      </w:tr>
    </w:tbl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Таблица18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5"/>
        <w:gridCol w:w="4706"/>
      </w:tblGrid>
      <w:tr w:rsidR="009F554B" w:rsidRPr="009F554B" w:rsidTr="009F554B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i582742"/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Поверхностная плотность несущей плиты перекрытия, кг/м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bookmarkEnd w:id="57"/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Значения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nw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0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дБ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84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77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76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74</w:t>
            </w:r>
          </w:p>
        </w:tc>
      </w:tr>
      <w:tr w:rsidR="009F554B" w:rsidRPr="009F554B" w:rsidTr="009F554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73</w:t>
            </w:r>
          </w:p>
        </w:tc>
      </w:tr>
      <w:tr w:rsidR="009F554B" w:rsidRPr="009F554B" w:rsidTr="009F554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При подвесном потолке из листовых материалов (ГКЛ, ГВЛ и т.п.) из значений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nw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0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вычитается 1 дБ.</w:t>
            </w:r>
          </w:p>
          <w:p w:rsidR="009F554B" w:rsidRPr="009F554B" w:rsidRDefault="009F554B" w:rsidP="009F554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При заполнении пространства над подвесным потолком звукопоглощающим материалом из значений 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nw</w:t>
            </w:r>
            <w:r w:rsidRPr="009F554B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0</w:t>
            </w:r>
            <w:r w:rsidRPr="009F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F55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вычитается 2 дБ.</w:t>
            </w:r>
          </w:p>
        </w:tc>
      </w:tr>
    </w:tbl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14.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рассчитать индекс приведенного уровня ударного шума под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междуэтажным перекрытием. Перекрытие состоит из железобетонной несущей плиты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14 см,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,звукоизоляционного слоя из материала Пенотерм (НПП-ЛЭ) толщиной 10 мм в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обжатом состоянии, гипсобетонной панели плотностью 1300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5 см и линолеума средней плотностью 1100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3мм. Полезная нагрузка 2000 Па.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поверхностные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элементов перекрытия: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0,14 = 350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1300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0,05 + 1100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0,003 = 68,3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Нагрузка на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звукоизоляционный слой 2000 + 683 = 2683 Па.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таблице </w:t>
      </w:r>
      <w:hyperlink r:id="rId166" w:anchor="i582742" w:tooltip="Таблица 1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18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78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Вычисляем частоту колебаний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пола по формуле (</w:t>
      </w:r>
      <w:hyperlink r:id="rId167" w:anchor="i563265" w:tooltip="Формула 1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при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д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6,6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Па,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</w:t>
      </w:r>
      <w:r w:rsidRPr="009F554B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0,1 (таблица </w:t>
      </w:r>
      <w:hyperlink r:id="rId168" w:anchor="i542466" w:tooltip="Таблица 1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</w:t>
      </w:r>
      <w:r w:rsidR="000665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0,01(1 -0,1) = 0,009 м: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52600" cy="476250"/>
            <wp:effectExtent l="0" t="0" r="0" b="0"/>
            <wp:docPr id="55" name="Рисунок 55" descr="https://www.ohranatruda.ru/ot_biblio/normativ/data_normativ/41/41733/x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s://www.ohranatruda.ru/ot_biblio/normativ/data_normativ/41/41733/x096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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160 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таблице </w:t>
      </w:r>
      <w:hyperlink r:id="rId170" w:anchor="i574296" w:tooltip="Таблица 1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17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индекс изоляции приведенного уровня шума под данным междуэтажным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перекрытием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60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15.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Требуется рассчитать индекс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приведенного уровня ударного шума под междуэтажным перекрытием. Перекрытие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состоит из железобетонной несущей плиты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=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2500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толщиной 18 см, звукоизоляционного слоя из пенополиэтиленового материала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Термофлекс толщиной 12 мм, двух гипсоволокнистых листов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1100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общей толщиной 20 мм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паркета на битумной мастике толщиной 15 мм. Полезная нагрузка 2000 Па.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Определяем поверхностные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элементов перекрытия:</w:t>
      </w:r>
    </w:p>
    <w:p w:rsidR="009F554B" w:rsidRPr="009F554B" w:rsidRDefault="009F554B" w:rsidP="009F55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2500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0,18 = 450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1100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0,02 + 700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0,015 = 22 + 10,5 = 32,5кг/м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таблице </w:t>
      </w:r>
      <w:hyperlink r:id="rId171" w:anchor="i582742" w:tooltip="Таблица 1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76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Вычисляем частоту колебаний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пола по формуле (</w:t>
      </w:r>
      <w:hyperlink r:id="rId172" w:anchor="i563265" w:tooltip="Формула 1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при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4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Па,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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0,03, толщине прокладки в обжатом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0,012(1 - 0,03) = 0,0116 м: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943100" cy="485775"/>
            <wp:effectExtent l="0" t="0" r="0" b="9525"/>
            <wp:docPr id="56" name="Рисунок 56" descr="https://www.ohranatruda.ru/ot_biblio/normativ/data_normativ/41/41733/x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s://www.ohranatruda.ru/ot_biblio/normativ/data_normativ/41/41733/x098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Гц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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160 Гц.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таблице </w:t>
      </w:r>
      <w:hyperlink r:id="rId174" w:anchor="i574296" w:tooltip="Таблица 1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17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находим индекс приведенного уровня ударного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=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59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предварительном выборе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материала упругой прокладки (звукоизоляционного слоя) индекс приведенного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ударного шума под перекрытием ориентировочно можно определять по формуле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085850" cy="228600"/>
            <wp:effectExtent l="0" t="0" r="0" b="0"/>
            <wp:docPr id="57" name="Рисунок 57" descr="https://www.ohranatruda.ru/ot_biblio/normativ/data_normativ/41/41733/x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s://www.ohranatruda.ru/ot_biblio/normativ/data_normativ/41/41733/x100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</w:t>
      </w:r>
    </w:p>
    <w:p w:rsidR="009F554B" w:rsidRPr="009F554B" w:rsidRDefault="009F554B" w:rsidP="009F554B">
      <w:pPr>
        <w:spacing w:after="0" w:line="240" w:lineRule="auto"/>
        <w:ind w:left="468" w:hanging="4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85750" cy="228600"/>
            <wp:effectExtent l="0" t="0" r="0" b="0"/>
            <wp:docPr id="58" name="Рисунок 58" descr="https://www.ohranatruda.ru/ot_biblio/normativ/data_normativ/41/41733/x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https://www.ohranatruda.ru/ot_biblio/normativ/data_normativ/41/41733/x102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индекс приведенного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ударного шума для несущей плиты перекрытия, дБ, принимаемый по таблице </w:t>
      </w:r>
      <w:hyperlink r:id="rId177" w:anchor="i582742" w:tooltip="Таблица 1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371475" cy="228600"/>
            <wp:effectExtent l="0" t="0" r="9525" b="0"/>
            <wp:docPr id="59" name="Рисунок 59" descr="https://www.ohranatruda.ru/ot_biblio/normativ/data_normativ/41/41733/x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s://www.ohranatruda.ru/ot_biblio/normativ/data_normativ/41/41733/x104.gif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индекс снижения приведенного уровня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ударного шума, дБ, за счет пола на звукоизоляционном слое, принимаемый по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рисунку </w:t>
      </w:r>
      <w:hyperlink r:id="rId179" w:anchor="i597462" w:tooltip="Рисунок 1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зависимости от веса пола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отношения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динамического модуля упругости материала прокладки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E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Па, к ее толщине в обжатом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состоянии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d,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Индекс изоляции воздушного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дБ, междуэтажным перекрытием без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звукоизоляционного слоя с полом из рулонных материалов следует определять в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 </w:t>
      </w:r>
      <w:hyperlink r:id="rId180" w:anchor="i173833" w:tooltip="Пункт 3.2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3.2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 </w:t>
      </w:r>
      <w:hyperlink r:id="rId181" w:anchor="i304354" w:tooltip="Пункт 3.3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3.3</w:t>
        </w:r>
      </w:hyperlink>
      <w:r w:rsidR="0006658D"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настоящего Свода правил, принимая при этом величину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равной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поверхностной плотности плиты перекрытия (без рулонного пола).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в качестве покрытия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чистого пола принят поливинилхлоридный линолеум на волокнистой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теплозвукоизоляционной подоснове (</w:t>
      </w:r>
      <w:hyperlink r:id="rId182" w:tooltip="Линолеум поливинилхлоридный на теплозвукоизолирующей подоснове. Технические условия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ГОСТ18108-80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то рассчитанную величину индекса изоляции воздушного шума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междуэтажным перекрытием следует уменьшать на 1 дБ.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8" w:name="i597462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029200" cy="3924300"/>
            <wp:effectExtent l="0" t="0" r="0" b="0"/>
            <wp:docPr id="60" name="Рисунок 60" descr="https://www.ohranatruda.ru/ot_biblio/normativ/data_normativ/41/41733/x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s://www.ohranatruda.ru/ot_biblio/normativ/data_normativ/41/41733/x106.jpg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13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Индекс приведенного уровня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ударного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дБ, под перекрытием без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звукоизоляционного слоя с полом из рулонных материалов следует определять по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формуле (</w:t>
      </w:r>
      <w:r w:rsidRPr="009F55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где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индекс снижения приведенного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ударного шума, дБ, принимаемый в соответствии с паспортными данными на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рулонный материал.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Величины </w:t>
      </w:r>
      <w:r w:rsidRPr="009F554B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nw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рулонных материалов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покрытий полов принимаются по данным сертификационных испытаний образцов этих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материалов.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3.14 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ограждающая конструкция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состоит из нескольких частей с различной звукоизоляцией (например, стена с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окном и дверью), ее изоляцию воздушного шума следует определять 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276350" cy="628650"/>
            <wp:effectExtent l="0" t="0" r="0" b="0"/>
            <wp:docPr id="61" name="Рисунок 61" descr="https://www.ohranatruda.ru/ot_biblio/normativ/data_normativ/41/41733/x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https://www.ohranatruda.ru/ot_biblio/normativ/data_normativ/41/41733/x108.gif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дБ,                                                      (15)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76225" cy="228600"/>
            <wp:effectExtent l="0" t="0" r="9525" b="0"/>
            <wp:docPr id="62" name="Рисунок 62" descr="https://www.ohranatruda.ru/ot_biblio/normativ/data_normativ/41/41733/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s://www.ohranatruda.ru/ot_biblio/normativ/data_normativ/41/41733/x110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общая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данной конструкции, 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0665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-й части, 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9F554B" w:rsidRPr="009F554B" w:rsidRDefault="009F554B" w:rsidP="009F554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изоляция воздушного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-й части, дБ.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ограждающая конструкция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состоит из двух частей с различной звукоизоляцией (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&gt; 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то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866900" cy="838200"/>
            <wp:effectExtent l="0" t="0" r="0" b="0"/>
            <wp:docPr id="63" name="Рисунок 63" descr="https://www.ohranatruda.ru/ot_biblio/normativ/data_normativ/41/41733/x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s://www.ohranatruda.ru/ot_biblio/normativ/data_normativ/41/41733/x112.gif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дБ.                                           (16)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ограждающая конструкция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имеет открытый проем (открытая форточка или створка окна, вентиляционное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отверстие без глушителя шума и т.п.), ее изоляция воздушного шума определяется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формуле</w:t>
      </w:r>
    </w:p>
    <w:p w:rsidR="009F554B" w:rsidRPr="009F554B" w:rsidRDefault="009F554B" w:rsidP="009F5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71650" cy="485775"/>
            <wp:effectExtent l="0" t="0" r="0" b="9525"/>
            <wp:docPr id="64" name="Рисунок 64" descr="https://www.ohranatruda.ru/ot_biblio/normativ/data_normativ/41/41733/x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https://www.ohranatruda.ru/ot_biblio/normativ/data_normativ/41/41733/x114.gif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дБ,                                             (17)</w:t>
      </w: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o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площадь открытого проема, 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 определять среднюю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изоляцию воздушного шума такого ограждения по рисунку </w:t>
      </w:r>
      <w:hyperlink r:id="rId188" w:anchor="i607622" w:tooltip="Рисунок 14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зависимости от величины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звукоизоляции ограждения (глухой его части)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отношения площади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открытого проема к общей площади ограждения.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9" w:name="i607622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276850" cy="3762375"/>
            <wp:effectExtent l="0" t="0" r="0" b="9525"/>
            <wp:docPr id="65" name="Рисунок 65" descr="https://www.ohranatruda.ru/ot_biblio/normativ/data_normativ/41/41733/x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https://www.ohranatruda.ru/ot_biblio/normativ/data_normativ/41/41733/x116.jpg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14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 Звукоизоляция ограждающей</w:t>
      </w:r>
      <w:r w:rsidR="000665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конструкции с открытым проемом (отверстием)</w:t>
      </w:r>
    </w:p>
    <w:p w:rsidR="009F554B" w:rsidRPr="009F554B" w:rsidRDefault="009F554B" w:rsidP="009F554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60" w:name="i614894"/>
      <w:bookmarkStart w:id="61" w:name="i624738"/>
      <w:bookmarkEnd w:id="60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 ПРОЕКТИРОВАНИЕ ОГРАЖДАЮЩИХ КОНСТРУКЦИЙ,</w:t>
      </w:r>
      <w:bookmarkEnd w:id="61"/>
      <w:r w:rsidRPr="009F55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ОБЕСПЕЧИВАЮЩИХ НОРМАТИВНУЮЗВУКОИЗОЛЯЦИЮ</w:t>
      </w:r>
    </w:p>
    <w:p w:rsidR="009F554B" w:rsidRPr="009F554B" w:rsidRDefault="009F554B" w:rsidP="009F55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62" w:name="i634022"/>
      <w:r w:rsidRPr="009F554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РЕКОМЕНДАЦИИ ОБЩЕГО ХАРАКТЕРА</w:t>
      </w:r>
      <w:bookmarkEnd w:id="62"/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Элементы ограждений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рекомендуется проектировать из материалов с плотной структурой, не имеющей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сквозных пор. Ограждения, выполненные из материалов со сквозной пористостью,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иметь наружные слои из плотного материала, бетона или раствора.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Внутренние стены и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перегородки из кирпича, керамических и шлакобетонных блоков рекомендуется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проектировать с заполнением швов на всю толщину (без пустошовки) и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оштукатуренными с двух сторон безусадочным раствором.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целях облегчения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ограждающих конструкций рекомендуется применение слоистых конструкций вместо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акустически однородных. При этом следует по возможности исключать жесткие связи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 слоями и заполнять воздушные промежутки звукопоглощающими материалами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(например, стекловолокнистыми или минераловатными матами, плитами). Следует</w:t>
      </w:r>
      <w:r w:rsidR="0006658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иметь в виду, что при применении минераловатных плит плотностью более 60 кг/м</w:t>
      </w:r>
      <w:r w:rsidRPr="009F554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специальных мер по креплению плит в воздушном промежутке не требуется.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Ограждающие конструкции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 проектировать так, чтобы в процессе строительства и эксплуатации в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них не было и не возникало даже минимальных сквозных щелей и трещин.</w:t>
      </w:r>
    </w:p>
    <w:p w:rsidR="009F554B" w:rsidRPr="009F554B" w:rsidRDefault="009F554B" w:rsidP="009F55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63" w:name="i642179"/>
      <w:r w:rsidRPr="009F554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МЕЖДУЭТАЖНЫЕ ПЕРЕКРЫТИЯ</w:t>
      </w:r>
      <w:bookmarkEnd w:id="63"/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Звукоизоляционную прокладку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 конструкцией пола проектируют в виде сплошного слоя или полосовых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прокладок. Полосовые прокладки используют с целью уменьшения расхода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звукоизоляционного материала, если это позволяют вышерасположенные слои пола.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 принимают шириной 10 - 20 см и располагают по контуру и по полю основания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пола (несущей части) параллельно одной из его сторон с шагом 30 - 70 см в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зависимости от конструктивных особенностей несущей части и пола. При наличии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ребер или лаг полосовые прокладки располагаются вдоль их осей.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Суммарная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площадь, через которую передается нагрузка на полосовые прокладки, должна быть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менее 20 % площади пола. Другое соотношение или применение отдельных(штучных) прокладок должно быть обосновано расчетами.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4.6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Пол на звукоизоляционном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слое (прокладках) не должен иметь жестких связей (звуковых мостиков) с несущей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частью перекрытия, стенами и другими конструкциями здания, т.е. должен быть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«плавающим». Деревянный пол или плавающее бетонное основание пола (стяжка)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быть отделены по контуру от стен и других конструкций здания зазорами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шириной 1 - 2 см, заполняемыми звукоизоляционным материалом или изделиями из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пористого полиэтилена и т.п. Плинтусы или галтели следует крепить только к полу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 только к стене. Примыкание конструкции пола на звукоизоляционной прослойке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стене или перегородке показано на рисунке </w:t>
      </w:r>
      <w:hyperlink r:id="rId190" w:anchor="i654674" w:tooltip="Рисунок 15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4.7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проектировании пола с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основанием в виде монолитной плавающей стяжки необходимо предусматривать по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звукоизоляционной прокладке из мягкой ДВП, минераловатных и стекловолокнистых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листов или плит гидроизоляционный слой (например, пергамин, гидроизол, рубероиди т.п.) с перехлестыванием в стыках не менее 20 см. В стыках звукоизоляционных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плит (матов) не должно быть щелей и зазоров. Следует иметь в виду, что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применение прокладок из пенополиэтилена или пенополипропилена (изолона иподобных ему) позволяет исключить применения гидроизоляционного слоя.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проектировании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перекрытий в виде комплексных панелей, включающих несущую часть, звукоизоляционный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слой и плавающее бетонное основание пола 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изготовляемых в одном производственном цикле, необходимо защищать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звукоизоляционный слой от увлажнения и проникания раствора пергамином или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другим гидроизоляционным материалом сверху, снизу и с боков. При этом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 обеспечить отсутствие звуковых мостиков между плавающим основанием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пола и несущей частью перекрытия.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4.8 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увеличения звукоизоляции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перекрытия с полом на звукоизоляционном слое при заданной конструкции несущей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части возможно принятие следующих мер или всего комплекса перечисленных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мероприятий: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уменьшение динамической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жесткости звукоизоляционного слоя путем его утолщения или применения материала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меньшим динамическим модулем упругости;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увеличение поверхностной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плотности пола;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применение под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звукоизоляционным слоем (или между полосовыми прокладками) засыпок из песка,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шлака и т.п. в дополнение к основному звукоизоляционному слою;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применение сплошных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звукоизоляционных прокладок вместо полосовых;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увеличение средней толщины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промежутка между несущей частью и полом.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4" w:name="i654674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10050" cy="3467100"/>
            <wp:effectExtent l="0" t="0" r="0" b="0"/>
            <wp:docPr id="66" name="Рисунок 66" descr="https://www.ohranatruda.ru/ot_biblio/normativ/data_normativ/41/41733/x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s://www.ohranatruda.ru/ot_biblio/normativ/data_normativ/41/41733/x118.jpg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4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несущая часть междуэтажного перекрытая;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стена;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3 </w:t>
      </w:r>
      <w:r w:rsidR="00A466C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бетонное</w:t>
      </w:r>
      <w:r w:rsidR="00A466C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основание пола;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покрытие пола;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дощатый пол на лагах;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6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прокладка (слой) из звукоизоляционного материала;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7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="00A466C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гибкий</w:t>
      </w:r>
      <w:r w:rsidR="00A466C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пластмассовый плинтус;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8 -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деревянная галтель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15 -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Схема конструктивного решения</w:t>
      </w:r>
      <w:r w:rsidR="00A466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узла примыкания пола на звукоизоляционном слое к стене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(перегородке)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4.9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несущих элементах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перекрытий с пустотами, заполненными сыпучими материалами, следует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предусматривать пустоты круглого сечения. Для заполнения пустот используют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сухой прокаленный песок, искусственные и естественные пористые заполнители для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бетонов с предельной крупностью 10 - 20 мм (керамзит, шлаки и др.). Площадь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поперечного сечения пустот, заполненных этими материалами, должна составлять не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менее 25 % сечения плиты.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4.10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конструкциях перекрытий,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имеющих запаса звукоизоляции, не рекомендуется применение покрытий полов из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линолеумов на войлочной (волокнистой) подоснове, снижающих изоляцию воздушного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шума на 1 дБ по индексу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Вместо них возможно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применение линолеумов со вспененной подосновой, которые не влияют на изоляцию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и могут обеспечивать необходимую изоляцию ударного шума при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соответствующих параметрах вспененных слоев.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 существенного повышения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ударного шума рекомендуется применение ворсовых, ковровых и т.п.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покрытий полов, а также линолеумов со вспененными слоями, прошедших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соответствующие акустические испытания и показавших достаточную эффективность.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Междуэтажные перекрытия с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повышенными требованиями к изоляции воздушного шума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57 - 62 дБ), разделяющие жилые и встроенные шумные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помещения, следует проектировать, как правило, с использованием плит из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монолитного железобетона достаточной толщины (например, каркасно-монолитная или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монолитная конструкция первого этажа). Достаточность звукоизоляции такой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конструкции определяется расчетом.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Другим возможным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конструктивным вариантом при размещении шумных помещений в первых нежилых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этажах является устройство промежуточного (технического) 2-го этажа. При этом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 необходимо выполнить расчеты, подтверждающие достаточную звукоизоляцию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жилых помещений. Во всех случаях размещения в первых нежилых этажах помещений с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источниками шума рекомендуется устройство в них звукопоглощающих конструкций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потолков, значительно снижающих шумность этих помещений.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4.13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 предотвращения передачи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структурного шума из нижнего шумного помещения в расположенное выше жилое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в шумных помещениях выполнять плавающие полы, а в качестве чистого покрытия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применять ворсовые или ковровые покрытия.</w:t>
      </w:r>
    </w:p>
    <w:p w:rsidR="009F554B" w:rsidRPr="009F554B" w:rsidRDefault="009F554B" w:rsidP="009F55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65" w:name="i665755"/>
      <w:r w:rsidRPr="009F554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ВНУТРЕННИЕ СТЕНЫ И ПЕРЕГОРОДКИ</w:t>
      </w:r>
      <w:bookmarkEnd w:id="65"/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Двойные стены или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перегородки обычно проектируют с жесткой связью между элементами по контуру или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отдельных точках. Величина промежутка между элементами конструкций должна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 не менее 40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увеличения звукоизоляции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двойных стен и перегородок рекомендуются следующие конструктивные меры: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увеличение толщины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промежутка между элементами двойной конструкции;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устранение жесткой связи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 элементами двойной конструкции, а также с конструкциями, примыкающими к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стенам и перегородкам.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 увеличения изоляции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воздушного шума стеной или перегородкой, выполненной из железобетона, бетона,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кирпича и т.п., в ряде случаев целесообразно использовать дополнительную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обшивку на относе.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качестве материала обшивки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могут использоваться: гипсокартонные и гипсоволокнистые листы, твердые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древесно-волокнистые плиты и подобные листовые материалы, прикрепленные к стене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деревянным рейкам, по линейным или точечным маякам из гипсового или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цементно-песчаного раствора, по металлическому каркасу. Воздушный промежуток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 стеной и обшивкой целесообразно выполнять толщиной 40 - 60 мм и заполнять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мягким звукопоглощающим материалом (минераловатными или стекловолокнистыми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плитами и т.п.). Оптимальная толщина звукопоглотителя составляет </w:t>
      </w:r>
      <w:r w:rsidRPr="009F554B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71450" cy="209550"/>
            <wp:effectExtent l="0" t="0" r="0" b="0"/>
            <wp:docPr id="67" name="Рисунок 67" descr="https://www.ohranatruda.ru/ot_biblio/normativ/data_normativ/41/41733/x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s://www.ohranatruda.ru/ot_biblio/normativ/data_normativ/41/41733/x120.gif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толщины воздушного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промежутка.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4.16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Внутренние стены,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разделяющие жилые и встроенные шумные помещения, к которым предъявляются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повышенные требования по изоляции воздушного шума (требуемый индекс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w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54 - 59 дБ), следует проектировать двойными с полным разобщением их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элементов между собой и от примыкающих конструкций, исключающим косвенную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передачу звука в изолируемое помещение по примыкающим стенам и перекрытиям. В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случае применения в качестве таких стен акустически однородных конструкций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 должны быть предусмотрены меры по снижению интенсивности косвенной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передачи звука по примыкающим конструкциям.</w:t>
      </w:r>
    </w:p>
    <w:p w:rsidR="009F554B" w:rsidRPr="009F554B" w:rsidRDefault="009F554B" w:rsidP="009F55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66" w:name="i675306"/>
      <w:r w:rsidRPr="009F554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СТЫКИ И УЗЛЫ</w:t>
      </w:r>
      <w:bookmarkEnd w:id="66"/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4.17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Стыки между внутренними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ограждающими конструкциями, а также между ними и другими примыкающими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конструкциями должны быть запроектированы таким образом, чтобы в них после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строительства отсутствовали и в процессе эксплуатации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здания не возникали сквозные трещины, щели и неплотности, которые резко снижают</w:t>
      </w:r>
      <w:r w:rsidR="00A466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звукоизоляцию ограждений.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Стыки, в которых в процессе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эксплуатации, несмотря на принятые конструктивные меры, возможны взаимное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перемещение стыкуемых элементов под воздействием нагрузки, температурные 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усадочные деформации, следует конструировать с применением долговечных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герметизирующих упругих материалов и изделий, приклеиваемых к стыкуемым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поверхностям.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4.18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Несущие элементы перекрытий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опирать на внутренние и наружные стены или заводить в них. Свободное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примыкание несущих элементов перекрытий к стенам не рекомендуется.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узлах примыканий без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заводки стыкуемого элемента рекомендуется устройство фигурного стыка,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препятствующего взаимному смещению элементов и дополняемого применением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герметизирующего материала. Такую же конструкцию примыкания следует принимать в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местах пропуска через отверстия в перекрытиях вертикальных самонесущих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элементов, например вентиляционных блоков.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Стыки между несущими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элементами стен и опирающимися на них перекрытиями проектируют с заполнением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раствором или бетоном. Если в результате нагрузок или других воздействий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 раскрытие швов, при проектировании должны быть предусмотрены меры, не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допускающие образования в стыках сквозных трещин.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4.19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Стыки между несущими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элементами внутренних стен проектируют, как правило, с заполнением раствором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 бетоном. Сопрягаемые поверхности стыкуемых элементов должны образовывать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полость (колодец), поперечные размеры которого обеспечивают возможность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плотного заполнения ее монтажным бетоном или раствором на всю высоту элемента.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 предусмотреть меры, ограничивающие взаимное перемещение стыкуемых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элементов (устройство шпонок, сварка закладных деталей и т.д.). Соединительные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детали, выпуски арматуры и т.п. не должны препятствовать заполнению полости стыка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бетоном или раствором. Заполнение стыков рекомендуется производить безусадочным(расширяющимся) бетоном или раствором.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4.20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Акустически однородные 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двойные перегородки, опирающиеся на несущие конструкции перекрытия, должны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устанавливаться на уплотнительно-выравнивающие материалы (цементно-песчаный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раствор, цементные пасты и др.). В местах их примыканий к потолку должно быть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предусмотрено применение герметизирующего материала на всю глубину стыка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(рисунок </w:t>
      </w:r>
      <w:hyperlink r:id="rId193" w:anchor="i685046" w:tooltip="Рисунок 16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).Примыкание перегородок к наружным и внутренним стенам должно решаться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аналогично примыканию к потолку.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4.21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Сопряжение несущих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элементов внутренних стен с наружными стенами должно осуществляться с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заведением внутренней стены в паз или в стык между элементами наружной стены 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устройством замоноличенного стыка, исключающего образование сквозных трещин.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4.22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проектировании стыка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 сборными элементами междуэтажного перекрытия в пределах помещения следует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устраивать стык замоноличенным, исключающим образование сквозных трещин 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располагать в стыке уплотняющие прокладки из герметизирующих материалов(рисунок </w:t>
      </w:r>
      <w:hyperlink r:id="rId194" w:anchor="i697431" w:tooltip="Рисунок 17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17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7" w:name="i685046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90800" cy="2095500"/>
            <wp:effectExtent l="0" t="0" r="0" b="0"/>
            <wp:docPr id="68" name="Рисунок 68" descr="https://www.ohranatruda.ru/ot_biblio/normativ/data_normativ/41/41733/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s://www.ohranatruda.ru/ot_biblio/normativ/data_normativ/41/41733/x122.jpg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7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несущая часть перекрытия;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элемент перегородки;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герметик(уплотняющая прокладка или шнур);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раствор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16 -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Схема конструктивного решения узла примыкания двойной перегородки к</w:t>
      </w:r>
      <w:r w:rsidR="00466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перекрытию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8" w:name="i697431"/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95600" cy="2333625"/>
            <wp:effectExtent l="0" t="0" r="0" b="9525"/>
            <wp:docPr id="69" name="Рисунок 69" descr="https://www.ohranatruda.ru/ot_biblio/normativ/data_normativ/41/41733/x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s://www.ohranatruda.ru/ot_biblio/normativ/data_normativ/41/41733/x124.jpg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8"/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сборный элемент перекрытия;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герметик;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3 </w:t>
      </w:r>
      <w:r w:rsidR="0046646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монтажный</w:t>
      </w:r>
      <w:r w:rsidR="0046646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бетон;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раствор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17 -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Схема конструктивного решения</w:t>
      </w:r>
      <w:r w:rsidR="00466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расположенного в пределах помещения стыка элементов перекрытия с применением</w:t>
      </w:r>
      <w:r w:rsidR="00466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герметизирующего материала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4.23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Конструкция стыка в двойных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стенах, расположенного в пределах помещения, не должна создавать жесткой связи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 слоями стены. В месте стыка в промежутке между слоями двойной стены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следует располагать уплотняющий брусок со звукоизоляционными прокладками.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4.24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проектировании сборных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элементов конструкций необходимо принимать такие конфигурацию и размеры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стыкуемых участков, которые обеспечивают размещение, наклейку, фиксацию 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требуемое обжатие герметизирующих материалов и изделий, когда их применение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предусмотрено настоящим Сводом правил.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назначении размеров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зазоров и полостей (колодцев) в стыках следует учитывать допуски при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изготовлении и монтаже сборных элементов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тем, чтобы при возможных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неблагоприятных условиях была обеспечена надежная заделка стыка,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предусмотренная проектом.</w:t>
      </w:r>
    </w:p>
    <w:p w:rsidR="009F554B" w:rsidRPr="009F554B" w:rsidRDefault="009F554B" w:rsidP="009F55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69" w:name="i707280"/>
      <w:r w:rsidRPr="009F554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ЭЛЕМЕНТЫ ОГРАЖДАЮЩИХ КОНСТРУКЦИЙ, СВЯЗАННЫЕ СИНЖЕНЕРНЫМ ОБОРУДОВАНИЕМ</w:t>
      </w:r>
      <w:bookmarkEnd w:id="69"/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4.25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Пропуск труб водяного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отопления, водоснабжения и т.п. через межквартирные стены и перегородки не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допускается. Трубы водяного отопления, водоснабжения и т.п. должны пропускаться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через междуэтажные перекрытия и межкомнатные стены (перегородки) в эластичных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гильзах (из пористого полиэтилена и других упругих материалов), допускающих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температурные перемещения и деформации труб без образования сквозных щелей.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установка труб с компенсаторами температурных и других деформаций,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исключающими нарушение монолитной заделки труб в несущих элементах перекрытий ив стенах. Монолитная заделка должна выполняться безусадочным (расширяющимся)раствором.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вертикальных шахтах, в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которых проходят трубы стояков водоснабжения и канализации, должны быть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предусмотрены горизонтальные монолитные диафрагмы в уровне и на толщину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междуэтажных перекрытий, препятствующие распространению воздушного шума по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шахтам. Пропуск через диафрагмы стояков горячего и холодного водоснабжения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должен осуществляться в эластичных гильзах во избежание распространения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корпусного шума от работы водоразборной арматуры по перекрытиям в жилые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Полости в панелях внутренних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стен, предназначенные для соединения труб замоноличенных стояков отопления,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 быть заделаны безусадочным бетоном или раствором.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4.26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Скрытая электропроводка в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межквартирных стенах и перегородках должна располагаться в отдельных для каждой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квартиры каналах или штрабах. Полости для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установки распаячных коробок 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штепсельных розеток должны быть несквозными. Если образование сквозных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отверстий обусловлено технологией производства элементов стены, указанные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приборы должны устанавливаться в них только с одной стороны. Свободную часть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полости заполняют звукопоглощающим материалом (например, минеральной ватой) 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заделывают гипсовым или другим безусадочным раствором слоем толщиной не менее40 мм.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4.27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размещении скрытой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электропроводки в каналах несущей плиты междуэтажного перекрытия полости для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перехода провода из перекрытия в стену должны быть замкнутыми, чтобы не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создавались сквозные пути прохождения звука в вертикальном (через перекрытие) 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горизонтальном (через стену) направлениях. Если образование сквозной полости в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плите перекрытия или стене обусловлено технологией изготовления, необходимо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предусмотреть ее наружную заделку.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52725" cy="2590800"/>
            <wp:effectExtent l="0" t="0" r="9525" b="0"/>
            <wp:docPr id="70" name="Рисунок 70" descr="https://www.ohranatruda.ru/ot_biblio/normativ/data_normativ/41/41733/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s://www.ohranatruda.ru/ot_biblio/normativ/data_normativ/41/41733/x126.jpg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панель перекрытия;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электроканал;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крюк, приваренныйк круглой стальной пластине; </w:t>
      </w:r>
      <w:r w:rsidRPr="009F554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раствор (заделка нижней части</w:t>
      </w:r>
      <w:r w:rsidR="0046646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отверстия условно не показана)</w:t>
      </w:r>
    </w:p>
    <w:p w:rsidR="009F554B" w:rsidRPr="009F554B" w:rsidRDefault="009F554B" w:rsidP="009F5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18 - 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Схема конструктивного решения</w:t>
      </w:r>
      <w:r w:rsidR="00466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выпуска провода из перекрытия к потолочному светильнику (перекрытие со сквозным</w:t>
      </w:r>
      <w:r w:rsidR="00466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отверстием)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Вывод провода из перекрытия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потолочному светильнику следует предусматривать в несквозной полости. Если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образование сквозного отверстия обусловлено технологией изготовления плиты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перекрытия, то отверстие должно состоять из 2 частей. Верхняя часть большего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диаметра должна быть заделана безусадочным раствором, нижняя 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заполнена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звукопоглощающим материалом (например, супертонким стекловолокном) и прикрыта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 стороны потолка слоем раствора или плотной декоративной крышкой (рисунок </w:t>
      </w:r>
      <w:hyperlink r:id="rId198" w:tooltip="Рисунок 18" w:history="1">
        <w:r w:rsidRPr="009F554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18</w:t>
        </w:r>
      </w:hyperlink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4.28 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проектировании сборных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элементов ограждений, через которые необходимо пропустить трубы, следует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предусматривать отверстия, размеры и формы которых обеспечивают их надежную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заделку, или специальные закладные детали.</w:t>
      </w:r>
    </w:p>
    <w:p w:rsidR="009F554B" w:rsidRP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4.29 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Конструкция вентиляционных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блоков должна обеспечивать целостность стенок, разделяющих каналы (отсутствие в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них сквозных каверн, трещин). Горизонтальный стык вентиляционных блоков должен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исключать возможность проникновения шума по неплотностям из одного канала в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другой.</w:t>
      </w:r>
    </w:p>
    <w:p w:rsidR="009F554B" w:rsidRDefault="009F554B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Вентиляционные отверстия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расположенных по вертикали квартир должны сообщаться между собой через сборные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попутные каналы не ближе чем через этаж.</w:t>
      </w:r>
    </w:p>
    <w:p w:rsidR="00C04116" w:rsidRPr="009F554B" w:rsidRDefault="00C04116" w:rsidP="009F554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F554B" w:rsidRPr="009F554B" w:rsidRDefault="009F554B" w:rsidP="009F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Ключевые слова: расчет и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проектирование звукоизоляции, индекс изоляции, частотная характеристика</w:t>
      </w:r>
      <w:r w:rsidR="0046646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554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изоляции воздушного шума, звукоизоляционный слой</w:t>
      </w:r>
    </w:p>
    <w:p w:rsidR="000C3FD3" w:rsidRDefault="000C3FD3">
      <w:bookmarkStart w:id="70" w:name="_GoBack"/>
      <w:bookmarkEnd w:id="70"/>
    </w:p>
    <w:sectPr w:rsidR="000C3FD3" w:rsidSect="002D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54B"/>
    <w:rsid w:val="00053BB6"/>
    <w:rsid w:val="0006658D"/>
    <w:rsid w:val="000C3FD3"/>
    <w:rsid w:val="000D6C22"/>
    <w:rsid w:val="001302B5"/>
    <w:rsid w:val="001C0A53"/>
    <w:rsid w:val="001C7E40"/>
    <w:rsid w:val="00234BF8"/>
    <w:rsid w:val="00242F21"/>
    <w:rsid w:val="00247E9F"/>
    <w:rsid w:val="00274265"/>
    <w:rsid w:val="002D58F7"/>
    <w:rsid w:val="002D750F"/>
    <w:rsid w:val="00304DB6"/>
    <w:rsid w:val="003C190A"/>
    <w:rsid w:val="00404E3F"/>
    <w:rsid w:val="00417259"/>
    <w:rsid w:val="00466460"/>
    <w:rsid w:val="00466D2E"/>
    <w:rsid w:val="004743E0"/>
    <w:rsid w:val="004B0A5F"/>
    <w:rsid w:val="004C54BC"/>
    <w:rsid w:val="005A77E1"/>
    <w:rsid w:val="005B5694"/>
    <w:rsid w:val="006469C4"/>
    <w:rsid w:val="006D21C8"/>
    <w:rsid w:val="006E5F8F"/>
    <w:rsid w:val="00700CB8"/>
    <w:rsid w:val="007E5F10"/>
    <w:rsid w:val="007F4A0D"/>
    <w:rsid w:val="00827B79"/>
    <w:rsid w:val="00835A44"/>
    <w:rsid w:val="00857E45"/>
    <w:rsid w:val="00904DF2"/>
    <w:rsid w:val="0098314A"/>
    <w:rsid w:val="009973DA"/>
    <w:rsid w:val="009A5A1A"/>
    <w:rsid w:val="009C6E8B"/>
    <w:rsid w:val="009D199C"/>
    <w:rsid w:val="009F554B"/>
    <w:rsid w:val="00A33175"/>
    <w:rsid w:val="00A340D5"/>
    <w:rsid w:val="00A46561"/>
    <w:rsid w:val="00A466C8"/>
    <w:rsid w:val="00A814A1"/>
    <w:rsid w:val="00AC199C"/>
    <w:rsid w:val="00AD1B43"/>
    <w:rsid w:val="00B12084"/>
    <w:rsid w:val="00B84C9D"/>
    <w:rsid w:val="00BC04D0"/>
    <w:rsid w:val="00C04116"/>
    <w:rsid w:val="00C2356A"/>
    <w:rsid w:val="00CA5657"/>
    <w:rsid w:val="00CD3103"/>
    <w:rsid w:val="00CF7849"/>
    <w:rsid w:val="00D02933"/>
    <w:rsid w:val="00D27CEE"/>
    <w:rsid w:val="00D56278"/>
    <w:rsid w:val="00E5696A"/>
    <w:rsid w:val="00EA004D"/>
    <w:rsid w:val="00EA21CF"/>
    <w:rsid w:val="00F0014C"/>
    <w:rsid w:val="00FC0E66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F7"/>
  </w:style>
  <w:style w:type="paragraph" w:styleId="1">
    <w:name w:val="heading 1"/>
    <w:basedOn w:val="a"/>
    <w:link w:val="10"/>
    <w:uiPriority w:val="9"/>
    <w:qFormat/>
    <w:rsid w:val="009F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554B"/>
  </w:style>
  <w:style w:type="character" w:customStyle="1" w:styleId="apple-converted-space">
    <w:name w:val="apple-converted-space"/>
    <w:basedOn w:val="a0"/>
    <w:rsid w:val="009F554B"/>
  </w:style>
  <w:style w:type="paragraph" w:styleId="12">
    <w:name w:val="toc 1"/>
    <w:basedOn w:val="a"/>
    <w:autoRedefine/>
    <w:uiPriority w:val="39"/>
    <w:semiHidden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54B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554B"/>
  </w:style>
  <w:style w:type="character" w:customStyle="1" w:styleId="apple-converted-space">
    <w:name w:val="apple-converted-space"/>
    <w:basedOn w:val="a0"/>
    <w:rsid w:val="009F554B"/>
  </w:style>
  <w:style w:type="paragraph" w:styleId="12">
    <w:name w:val="toc 1"/>
    <w:basedOn w:val="a"/>
    <w:autoRedefine/>
    <w:uiPriority w:val="39"/>
    <w:semiHidden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54B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052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5574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055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3182543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hranatruda.ru/ot_biblio/normativ/data_normativ/41/41733/" TargetMode="External"/><Relationship Id="rId21" Type="http://schemas.openxmlformats.org/officeDocument/2006/relationships/hyperlink" Target="https://www.ohranatruda.ru/ot_biblio/normativ/data_normativ/41/41733/" TargetMode="External"/><Relationship Id="rId42" Type="http://schemas.openxmlformats.org/officeDocument/2006/relationships/hyperlink" Target="https://www.ohranatruda.ru/ot_biblio/normativ/data_normativ/41/41733/" TargetMode="External"/><Relationship Id="rId63" Type="http://schemas.openxmlformats.org/officeDocument/2006/relationships/image" Target="media/image14.gif"/><Relationship Id="rId84" Type="http://schemas.openxmlformats.org/officeDocument/2006/relationships/image" Target="media/image20.jpeg"/><Relationship Id="rId138" Type="http://schemas.openxmlformats.org/officeDocument/2006/relationships/image" Target="media/image37.jpeg"/><Relationship Id="rId159" Type="http://schemas.openxmlformats.org/officeDocument/2006/relationships/hyperlink" Target="https://www.ohranatruda.ru/ot_biblio/normativ/data_normativ/41/41733/" TargetMode="External"/><Relationship Id="rId170" Type="http://schemas.openxmlformats.org/officeDocument/2006/relationships/hyperlink" Target="https://www.ohranatruda.ru/ot_biblio/normativ/data_normativ/41/41733/" TargetMode="External"/><Relationship Id="rId191" Type="http://schemas.openxmlformats.org/officeDocument/2006/relationships/image" Target="media/image55.jpeg"/><Relationship Id="rId196" Type="http://schemas.openxmlformats.org/officeDocument/2006/relationships/image" Target="media/image58.jpeg"/><Relationship Id="rId200" Type="http://schemas.openxmlformats.org/officeDocument/2006/relationships/theme" Target="theme/theme1.xml"/><Relationship Id="rId16" Type="http://schemas.openxmlformats.org/officeDocument/2006/relationships/hyperlink" Target="https://www.ohranatruda.ru/ot_biblio/normativ/data_normativ/1/1897/index.php" TargetMode="External"/><Relationship Id="rId107" Type="http://schemas.openxmlformats.org/officeDocument/2006/relationships/image" Target="media/image30.gif"/><Relationship Id="rId11" Type="http://schemas.openxmlformats.org/officeDocument/2006/relationships/hyperlink" Target="https://www.ohranatruda.ru/ot_biblio/normativ/data_normativ/41/41733/" TargetMode="External"/><Relationship Id="rId32" Type="http://schemas.openxmlformats.org/officeDocument/2006/relationships/hyperlink" Target="https://www.ohranatruda.ru/ot_biblio/normativ/data_normativ/41/41733/" TargetMode="External"/><Relationship Id="rId37" Type="http://schemas.openxmlformats.org/officeDocument/2006/relationships/hyperlink" Target="https://www.ohranatruda.ru/ot_biblio/normativ/data_normativ/41/41733/" TargetMode="External"/><Relationship Id="rId53" Type="http://schemas.openxmlformats.org/officeDocument/2006/relationships/image" Target="media/image9.jpeg"/><Relationship Id="rId58" Type="http://schemas.openxmlformats.org/officeDocument/2006/relationships/hyperlink" Target="https://www.ohranatruda.ru/ot_biblio/normativ/data_normativ/41/41733/" TargetMode="External"/><Relationship Id="rId74" Type="http://schemas.openxmlformats.org/officeDocument/2006/relationships/hyperlink" Target="https://www.ohranatruda.ru/ot_biblio/normativ/data_normativ/41/41733/" TargetMode="External"/><Relationship Id="rId79" Type="http://schemas.openxmlformats.org/officeDocument/2006/relationships/hyperlink" Target="https://www.ohranatruda.ru/ot_biblio/normativ/data_normativ/41/41733/" TargetMode="External"/><Relationship Id="rId102" Type="http://schemas.openxmlformats.org/officeDocument/2006/relationships/hyperlink" Target="https://www.ohranatruda.ru/ot_biblio/normativ/data_normativ/41/41733/" TargetMode="External"/><Relationship Id="rId123" Type="http://schemas.openxmlformats.org/officeDocument/2006/relationships/image" Target="media/image33.jpeg"/><Relationship Id="rId128" Type="http://schemas.openxmlformats.org/officeDocument/2006/relationships/hyperlink" Target="https://www.ohranatruda.ru/ot_biblio/normativ/data_normativ/41/41733/" TargetMode="External"/><Relationship Id="rId144" Type="http://schemas.openxmlformats.org/officeDocument/2006/relationships/hyperlink" Target="https://www.ohranatruda.ru/ot_biblio/normativ/data_normativ/41/41733/" TargetMode="External"/><Relationship Id="rId149" Type="http://schemas.openxmlformats.org/officeDocument/2006/relationships/hyperlink" Target="https://www.ohranatruda.ru/ot_biblio/normativ/data_normativ/41/41733/" TargetMode="External"/><Relationship Id="rId5" Type="http://schemas.openxmlformats.org/officeDocument/2006/relationships/hyperlink" Target="https://www.ohranatruda.ru/ot_biblio/normativ/data_normativ/41/41733/" TargetMode="External"/><Relationship Id="rId90" Type="http://schemas.openxmlformats.org/officeDocument/2006/relationships/image" Target="media/image22.gif"/><Relationship Id="rId95" Type="http://schemas.openxmlformats.org/officeDocument/2006/relationships/hyperlink" Target="https://www.ohranatruda.ru/ot_biblio/normativ/data_normativ/41/41733/" TargetMode="External"/><Relationship Id="rId160" Type="http://schemas.openxmlformats.org/officeDocument/2006/relationships/image" Target="media/image42.gif"/><Relationship Id="rId165" Type="http://schemas.openxmlformats.org/officeDocument/2006/relationships/hyperlink" Target="https://www.ohranatruda.ru/ot_biblio/normativ/data_normativ/41/41733/" TargetMode="External"/><Relationship Id="rId181" Type="http://schemas.openxmlformats.org/officeDocument/2006/relationships/hyperlink" Target="https://www.ohranatruda.ru/ot_biblio/normativ/data_normativ/41/41733/" TargetMode="External"/><Relationship Id="rId186" Type="http://schemas.openxmlformats.org/officeDocument/2006/relationships/image" Target="media/image52.gif"/><Relationship Id="rId22" Type="http://schemas.openxmlformats.org/officeDocument/2006/relationships/hyperlink" Target="https://www.ohranatruda.ru/ot_biblio/normativ/data_normativ/41/41733/" TargetMode="External"/><Relationship Id="rId27" Type="http://schemas.openxmlformats.org/officeDocument/2006/relationships/hyperlink" Target="https://www.ohranatruda.ru/ot_biblio/normativ/data_normativ/3/3161/index.php" TargetMode="External"/><Relationship Id="rId43" Type="http://schemas.openxmlformats.org/officeDocument/2006/relationships/hyperlink" Target="https://www.ohranatruda.ru/ot_biblio/normativ/data_normativ/41/41733/" TargetMode="External"/><Relationship Id="rId48" Type="http://schemas.openxmlformats.org/officeDocument/2006/relationships/hyperlink" Target="https://www.ohranatruda.ru/ot_biblio/normativ/data_normativ/41/41733/" TargetMode="External"/><Relationship Id="rId64" Type="http://schemas.openxmlformats.org/officeDocument/2006/relationships/hyperlink" Target="https://www.ohranatruda.ru/ot_biblio/normativ/data_normativ/41/41733/" TargetMode="External"/><Relationship Id="rId69" Type="http://schemas.openxmlformats.org/officeDocument/2006/relationships/hyperlink" Target="https://www.ohranatruda.ru/ot_biblio/normativ/data_normativ/41/41733/" TargetMode="External"/><Relationship Id="rId113" Type="http://schemas.openxmlformats.org/officeDocument/2006/relationships/hyperlink" Target="https://www.ohranatruda.ru/ot_biblio/normativ/data_normativ/41/41733/" TargetMode="External"/><Relationship Id="rId118" Type="http://schemas.openxmlformats.org/officeDocument/2006/relationships/hyperlink" Target="https://www.ohranatruda.ru/ot_biblio/normativ/data_normativ/41/41733/" TargetMode="External"/><Relationship Id="rId134" Type="http://schemas.openxmlformats.org/officeDocument/2006/relationships/image" Target="media/image35.gif"/><Relationship Id="rId139" Type="http://schemas.openxmlformats.org/officeDocument/2006/relationships/image" Target="media/image38.jpeg"/><Relationship Id="rId80" Type="http://schemas.openxmlformats.org/officeDocument/2006/relationships/image" Target="media/image19.jpeg"/><Relationship Id="rId85" Type="http://schemas.openxmlformats.org/officeDocument/2006/relationships/hyperlink" Target="https://www.ohranatruda.ru/ot_biblio/normativ/data_normativ/41/41733/" TargetMode="External"/><Relationship Id="rId150" Type="http://schemas.openxmlformats.org/officeDocument/2006/relationships/hyperlink" Target="https://www.ohranatruda.ru/ot_biblio/normativ/data_normativ/3/3700/index.php" TargetMode="External"/><Relationship Id="rId155" Type="http://schemas.openxmlformats.org/officeDocument/2006/relationships/image" Target="media/image41.gif"/><Relationship Id="rId171" Type="http://schemas.openxmlformats.org/officeDocument/2006/relationships/hyperlink" Target="https://www.ohranatruda.ru/ot_biblio/normativ/data_normativ/41/41733/" TargetMode="External"/><Relationship Id="rId176" Type="http://schemas.openxmlformats.org/officeDocument/2006/relationships/image" Target="media/image47.gif"/><Relationship Id="rId192" Type="http://schemas.openxmlformats.org/officeDocument/2006/relationships/image" Target="media/image56.gif"/><Relationship Id="rId197" Type="http://schemas.openxmlformats.org/officeDocument/2006/relationships/image" Target="media/image59.jpeg"/><Relationship Id="rId201" Type="http://schemas.microsoft.com/office/2007/relationships/stylesWithEffects" Target="stylesWithEffects.xml"/><Relationship Id="rId12" Type="http://schemas.openxmlformats.org/officeDocument/2006/relationships/hyperlink" Target="https://www.ohranatruda.ru/ot_biblio/normativ/data_normativ/41/41733/" TargetMode="External"/><Relationship Id="rId17" Type="http://schemas.openxmlformats.org/officeDocument/2006/relationships/hyperlink" Target="https://www.ohranatruda.ru/ot_biblio/normativ/data_normativ/1/1897/index.php" TargetMode="External"/><Relationship Id="rId33" Type="http://schemas.openxmlformats.org/officeDocument/2006/relationships/hyperlink" Target="https://www.ohranatruda.ru/ot_biblio/normativ/data_normativ/41/41733/" TargetMode="External"/><Relationship Id="rId38" Type="http://schemas.openxmlformats.org/officeDocument/2006/relationships/hyperlink" Target="https://www.ohranatruda.ru/ot_biblio/normativ/data_normativ/41/41733/" TargetMode="External"/><Relationship Id="rId59" Type="http://schemas.openxmlformats.org/officeDocument/2006/relationships/image" Target="media/image11.jpeg"/><Relationship Id="rId103" Type="http://schemas.openxmlformats.org/officeDocument/2006/relationships/hyperlink" Target="https://www.ohranatruda.ru/ot_biblio/normativ/data_normativ/41/41733/" TargetMode="External"/><Relationship Id="rId108" Type="http://schemas.openxmlformats.org/officeDocument/2006/relationships/hyperlink" Target="https://www.ohranatruda.ru/ot_biblio/normativ/data_normativ/41/41733/" TargetMode="External"/><Relationship Id="rId124" Type="http://schemas.openxmlformats.org/officeDocument/2006/relationships/hyperlink" Target="https://www.ohranatruda.ru/ot_biblio/normativ/data_normativ/41/41733/" TargetMode="External"/><Relationship Id="rId129" Type="http://schemas.openxmlformats.org/officeDocument/2006/relationships/hyperlink" Target="https://www.ohranatruda.ru/ot_biblio/normativ/data_normativ/41/41733/" TargetMode="External"/><Relationship Id="rId54" Type="http://schemas.openxmlformats.org/officeDocument/2006/relationships/hyperlink" Target="https://www.ohranatruda.ru/ot_biblio/normativ/data_normativ/41/41733/" TargetMode="External"/><Relationship Id="rId70" Type="http://schemas.openxmlformats.org/officeDocument/2006/relationships/image" Target="media/image17.jpeg"/><Relationship Id="rId75" Type="http://schemas.openxmlformats.org/officeDocument/2006/relationships/hyperlink" Target="https://www.ohranatruda.ru/ot_biblio/normativ/data_normativ/41/41733/" TargetMode="External"/><Relationship Id="rId91" Type="http://schemas.openxmlformats.org/officeDocument/2006/relationships/image" Target="media/image23.gif"/><Relationship Id="rId96" Type="http://schemas.openxmlformats.org/officeDocument/2006/relationships/hyperlink" Target="https://www.ohranatruda.ru/ot_biblio/normativ/data_normativ/41/41733/" TargetMode="External"/><Relationship Id="rId140" Type="http://schemas.openxmlformats.org/officeDocument/2006/relationships/hyperlink" Target="https://www.ohranatruda.ru/ot_biblio/normativ/data_normativ/41/41733/" TargetMode="External"/><Relationship Id="rId145" Type="http://schemas.openxmlformats.org/officeDocument/2006/relationships/hyperlink" Target="https://www.ohranatruda.ru/ot_biblio/normativ/data_normativ/41/41733/" TargetMode="External"/><Relationship Id="rId161" Type="http://schemas.openxmlformats.org/officeDocument/2006/relationships/hyperlink" Target="https://www.ohranatruda.ru/ot_biblio/normativ/data_normativ/41/41733/" TargetMode="External"/><Relationship Id="rId166" Type="http://schemas.openxmlformats.org/officeDocument/2006/relationships/hyperlink" Target="https://www.ohranatruda.ru/ot_biblio/normativ/data_normativ/41/41733/" TargetMode="External"/><Relationship Id="rId182" Type="http://schemas.openxmlformats.org/officeDocument/2006/relationships/hyperlink" Target="https://www.ohranatruda.ru/ot_biblio/normativ/data_normativ/3/3716/index.php" TargetMode="External"/><Relationship Id="rId187" Type="http://schemas.openxmlformats.org/officeDocument/2006/relationships/image" Target="media/image53.gif"/><Relationship Id="rId1" Type="http://schemas.openxmlformats.org/officeDocument/2006/relationships/styles" Target="styles.xml"/><Relationship Id="rId6" Type="http://schemas.openxmlformats.org/officeDocument/2006/relationships/hyperlink" Target="https://www.ohranatruda.ru/ot_biblio/normativ/data_normativ/41/41733/" TargetMode="External"/><Relationship Id="rId23" Type="http://schemas.openxmlformats.org/officeDocument/2006/relationships/hyperlink" Target="https://www.ohranatruda.ru/ot_biblio/normativ/data_normativ/41/41733/" TargetMode="External"/><Relationship Id="rId28" Type="http://schemas.openxmlformats.org/officeDocument/2006/relationships/hyperlink" Target="https://www.ohranatruda.ru/ot_biblio/normativ/data_normativ/41/41733/" TargetMode="External"/><Relationship Id="rId49" Type="http://schemas.openxmlformats.org/officeDocument/2006/relationships/image" Target="media/image7.gif"/><Relationship Id="rId114" Type="http://schemas.openxmlformats.org/officeDocument/2006/relationships/hyperlink" Target="https://www.ohranatruda.ru/ot_biblio/normativ/data_normativ/41/41733/" TargetMode="External"/><Relationship Id="rId119" Type="http://schemas.openxmlformats.org/officeDocument/2006/relationships/hyperlink" Target="https://www.ohranatruda.ru/ot_biblio/normativ/data_normativ/41/41733/" TargetMode="External"/><Relationship Id="rId44" Type="http://schemas.openxmlformats.org/officeDocument/2006/relationships/image" Target="media/image5.jpeg"/><Relationship Id="rId60" Type="http://schemas.openxmlformats.org/officeDocument/2006/relationships/hyperlink" Target="https://www.ohranatruda.ru/ot_biblio/normativ/data_normativ/41/41733/" TargetMode="External"/><Relationship Id="rId65" Type="http://schemas.openxmlformats.org/officeDocument/2006/relationships/image" Target="media/image15.gif"/><Relationship Id="rId81" Type="http://schemas.openxmlformats.org/officeDocument/2006/relationships/hyperlink" Target="https://www.ohranatruda.ru/ot_biblio/normativ/data_normativ/41/41733/" TargetMode="External"/><Relationship Id="rId86" Type="http://schemas.openxmlformats.org/officeDocument/2006/relationships/hyperlink" Target="https://www.ohranatruda.ru/ot_biblio/normativ/data_normativ/41/41733/" TargetMode="External"/><Relationship Id="rId130" Type="http://schemas.openxmlformats.org/officeDocument/2006/relationships/image" Target="media/image34.gif"/><Relationship Id="rId135" Type="http://schemas.openxmlformats.org/officeDocument/2006/relationships/image" Target="media/image36.gif"/><Relationship Id="rId151" Type="http://schemas.openxmlformats.org/officeDocument/2006/relationships/image" Target="media/image40.gif"/><Relationship Id="rId156" Type="http://schemas.openxmlformats.org/officeDocument/2006/relationships/hyperlink" Target="https://www.ohranatruda.ru/ot_biblio/normativ/data_normativ/41/41733/" TargetMode="External"/><Relationship Id="rId177" Type="http://schemas.openxmlformats.org/officeDocument/2006/relationships/hyperlink" Target="https://www.ohranatruda.ru/ot_biblio/normativ/data_normativ/41/41733/" TargetMode="External"/><Relationship Id="rId198" Type="http://schemas.openxmlformats.org/officeDocument/2006/relationships/hyperlink" Target="https://www.ohranatruda.ru/ot_biblio/normativ/data_normativ/41/41733/" TargetMode="External"/><Relationship Id="rId172" Type="http://schemas.openxmlformats.org/officeDocument/2006/relationships/hyperlink" Target="https://www.ohranatruda.ru/ot_biblio/normativ/data_normativ/41/41733/" TargetMode="External"/><Relationship Id="rId193" Type="http://schemas.openxmlformats.org/officeDocument/2006/relationships/hyperlink" Target="https://www.ohranatruda.ru/ot_biblio/normativ/data_normativ/41/41733/" TargetMode="External"/><Relationship Id="rId13" Type="http://schemas.openxmlformats.org/officeDocument/2006/relationships/hyperlink" Target="https://www.ohranatruda.ru/ot_biblio/normativ/data_normativ/41/41733/" TargetMode="External"/><Relationship Id="rId18" Type="http://schemas.openxmlformats.org/officeDocument/2006/relationships/hyperlink" Target="https://www.ohranatruda.ru/ot_biblio/normativ/data_normativ/41/41733/" TargetMode="External"/><Relationship Id="rId39" Type="http://schemas.openxmlformats.org/officeDocument/2006/relationships/hyperlink" Target="https://www.ohranatruda.ru/ot_biblio/normativ/data_normativ/41/41733/" TargetMode="External"/><Relationship Id="rId109" Type="http://schemas.openxmlformats.org/officeDocument/2006/relationships/hyperlink" Target="https://www.ohranatruda.ru/ot_biblio/normativ/data_normativ/41/41733/" TargetMode="External"/><Relationship Id="rId34" Type="http://schemas.openxmlformats.org/officeDocument/2006/relationships/hyperlink" Target="https://www.ohranatruda.ru/ot_biblio/normativ/data_normativ/41/41733/" TargetMode="External"/><Relationship Id="rId50" Type="http://schemas.openxmlformats.org/officeDocument/2006/relationships/image" Target="media/image8.gif"/><Relationship Id="rId55" Type="http://schemas.openxmlformats.org/officeDocument/2006/relationships/hyperlink" Target="https://www.ohranatruda.ru/ot_biblio/normativ/data_normativ/41/41733/" TargetMode="External"/><Relationship Id="rId76" Type="http://schemas.openxmlformats.org/officeDocument/2006/relationships/hyperlink" Target="https://www.ohranatruda.ru/ot_biblio/normativ/data_normativ/41/41733/" TargetMode="External"/><Relationship Id="rId97" Type="http://schemas.openxmlformats.org/officeDocument/2006/relationships/hyperlink" Target="https://www.ohranatruda.ru/ot_biblio/normativ/data_normativ/41/41733/" TargetMode="External"/><Relationship Id="rId104" Type="http://schemas.openxmlformats.org/officeDocument/2006/relationships/image" Target="media/image29.jpeg"/><Relationship Id="rId120" Type="http://schemas.openxmlformats.org/officeDocument/2006/relationships/hyperlink" Target="https://www.ohranatruda.ru/ot_biblio/normativ/data_normativ/41/41733/" TargetMode="External"/><Relationship Id="rId125" Type="http://schemas.openxmlformats.org/officeDocument/2006/relationships/hyperlink" Target="https://www.ohranatruda.ru/ot_biblio/normativ/data_normativ/41/41733/" TargetMode="External"/><Relationship Id="rId141" Type="http://schemas.openxmlformats.org/officeDocument/2006/relationships/hyperlink" Target="https://www.ohranatruda.ru/ot_biblio/normativ/data_normativ/41/41733/" TargetMode="External"/><Relationship Id="rId146" Type="http://schemas.openxmlformats.org/officeDocument/2006/relationships/hyperlink" Target="https://www.ohranatruda.ru/ot_biblio/normativ/data_normativ/41/41733/" TargetMode="External"/><Relationship Id="rId167" Type="http://schemas.openxmlformats.org/officeDocument/2006/relationships/hyperlink" Target="https://www.ohranatruda.ru/ot_biblio/normativ/data_normativ/41/41733/" TargetMode="External"/><Relationship Id="rId188" Type="http://schemas.openxmlformats.org/officeDocument/2006/relationships/hyperlink" Target="https://www.ohranatruda.ru/ot_biblio/normativ/data_normativ/41/41733/" TargetMode="External"/><Relationship Id="rId7" Type="http://schemas.openxmlformats.org/officeDocument/2006/relationships/hyperlink" Target="https://www.ohranatruda.ru/ot_biblio/normativ/data_normativ/41/41733/" TargetMode="External"/><Relationship Id="rId71" Type="http://schemas.openxmlformats.org/officeDocument/2006/relationships/hyperlink" Target="https://www.ohranatruda.ru/ot_biblio/normativ/data_normativ/41/41733/" TargetMode="External"/><Relationship Id="rId92" Type="http://schemas.openxmlformats.org/officeDocument/2006/relationships/image" Target="media/image24.gif"/><Relationship Id="rId162" Type="http://schemas.openxmlformats.org/officeDocument/2006/relationships/hyperlink" Target="https://www.ohranatruda.ru/ot_biblio/normativ/data_normativ/41/41733/" TargetMode="External"/><Relationship Id="rId183" Type="http://schemas.openxmlformats.org/officeDocument/2006/relationships/image" Target="media/image49.jpeg"/><Relationship Id="rId2" Type="http://schemas.openxmlformats.org/officeDocument/2006/relationships/settings" Target="settings.xml"/><Relationship Id="rId29" Type="http://schemas.openxmlformats.org/officeDocument/2006/relationships/hyperlink" Target="https://www.ohranatruda.ru/ot_biblio/normativ/data_normativ/41/41733/" TargetMode="External"/><Relationship Id="rId24" Type="http://schemas.openxmlformats.org/officeDocument/2006/relationships/image" Target="media/image1.gif"/><Relationship Id="rId40" Type="http://schemas.openxmlformats.org/officeDocument/2006/relationships/image" Target="media/image4.gif"/><Relationship Id="rId45" Type="http://schemas.openxmlformats.org/officeDocument/2006/relationships/hyperlink" Target="https://www.ohranatruda.ru/ot_biblio/normativ/data_normativ/41/41733/" TargetMode="External"/><Relationship Id="rId66" Type="http://schemas.openxmlformats.org/officeDocument/2006/relationships/hyperlink" Target="https://www.ohranatruda.ru/ot_biblio/normativ/data_normativ/41/41733/" TargetMode="External"/><Relationship Id="rId87" Type="http://schemas.openxmlformats.org/officeDocument/2006/relationships/hyperlink" Target="https://www.ohranatruda.ru/ot_biblio/normativ/data_normativ/41/41733/" TargetMode="External"/><Relationship Id="rId110" Type="http://schemas.openxmlformats.org/officeDocument/2006/relationships/hyperlink" Target="https://www.ohranatruda.ru/ot_biblio/normativ/data_normativ/41/41733/" TargetMode="External"/><Relationship Id="rId115" Type="http://schemas.openxmlformats.org/officeDocument/2006/relationships/image" Target="media/image31.jpeg"/><Relationship Id="rId131" Type="http://schemas.openxmlformats.org/officeDocument/2006/relationships/hyperlink" Target="https://www.ohranatruda.ru/ot_biblio/normativ/data_normativ/41/41733/" TargetMode="External"/><Relationship Id="rId136" Type="http://schemas.openxmlformats.org/officeDocument/2006/relationships/hyperlink" Target="https://www.ohranatruda.ru/ot_biblio/normativ/data_normativ/41/41733/" TargetMode="External"/><Relationship Id="rId157" Type="http://schemas.openxmlformats.org/officeDocument/2006/relationships/hyperlink" Target="https://www.ohranatruda.ru/ot_biblio/normativ/data_normativ/41/41733/" TargetMode="External"/><Relationship Id="rId178" Type="http://schemas.openxmlformats.org/officeDocument/2006/relationships/image" Target="media/image48.gif"/><Relationship Id="rId61" Type="http://schemas.openxmlformats.org/officeDocument/2006/relationships/image" Target="media/image12.gif"/><Relationship Id="rId82" Type="http://schemas.openxmlformats.org/officeDocument/2006/relationships/hyperlink" Target="https://www.ohranatruda.ru/ot_biblio/normativ/data_normativ/41/41733/" TargetMode="External"/><Relationship Id="rId152" Type="http://schemas.openxmlformats.org/officeDocument/2006/relationships/hyperlink" Target="https://www.ohranatruda.ru/ot_biblio/normativ/data_normativ/41/41733/" TargetMode="External"/><Relationship Id="rId173" Type="http://schemas.openxmlformats.org/officeDocument/2006/relationships/image" Target="media/image45.gif"/><Relationship Id="rId194" Type="http://schemas.openxmlformats.org/officeDocument/2006/relationships/hyperlink" Target="https://www.ohranatruda.ru/ot_biblio/normativ/data_normativ/41/41733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www.ohranatruda.ru/ot_biblio/normativ/data_normativ/41/41733/" TargetMode="External"/><Relationship Id="rId14" Type="http://schemas.openxmlformats.org/officeDocument/2006/relationships/hyperlink" Target="https://www.ohranatruda.ru/ot_biblio/normativ/data_normativ/39/39320/index.php" TargetMode="External"/><Relationship Id="rId30" Type="http://schemas.openxmlformats.org/officeDocument/2006/relationships/hyperlink" Target="https://www.ohranatruda.ru/ot_biblio/normativ/data_normativ/41/41733/" TargetMode="External"/><Relationship Id="rId35" Type="http://schemas.openxmlformats.org/officeDocument/2006/relationships/image" Target="media/image3.gif"/><Relationship Id="rId56" Type="http://schemas.openxmlformats.org/officeDocument/2006/relationships/image" Target="media/image10.gif"/><Relationship Id="rId77" Type="http://schemas.openxmlformats.org/officeDocument/2006/relationships/hyperlink" Target="https://www.ohranatruda.ru/ot_biblio/normativ/data_normativ/41/41733/" TargetMode="External"/><Relationship Id="rId100" Type="http://schemas.openxmlformats.org/officeDocument/2006/relationships/image" Target="media/image27.gif"/><Relationship Id="rId105" Type="http://schemas.openxmlformats.org/officeDocument/2006/relationships/hyperlink" Target="https://www.ohranatruda.ru/ot_biblio/normativ/data_normativ/41/41733/" TargetMode="External"/><Relationship Id="rId126" Type="http://schemas.openxmlformats.org/officeDocument/2006/relationships/hyperlink" Target="https://www.ohranatruda.ru/ot_biblio/normativ/data_normativ/41/41733/" TargetMode="External"/><Relationship Id="rId147" Type="http://schemas.openxmlformats.org/officeDocument/2006/relationships/hyperlink" Target="https://www.ohranatruda.ru/ot_biblio/normativ/data_normativ/41/41733/" TargetMode="External"/><Relationship Id="rId168" Type="http://schemas.openxmlformats.org/officeDocument/2006/relationships/hyperlink" Target="https://www.ohranatruda.ru/ot_biblio/normativ/data_normativ/41/41733/" TargetMode="External"/><Relationship Id="rId8" Type="http://schemas.openxmlformats.org/officeDocument/2006/relationships/hyperlink" Target="https://www.ohranatruda.ru/ot_biblio/normativ/data_normativ/41/41733/" TargetMode="External"/><Relationship Id="rId51" Type="http://schemas.openxmlformats.org/officeDocument/2006/relationships/hyperlink" Target="https://www.ohranatruda.ru/ot_biblio/normativ/data_normativ/41/41733/" TargetMode="External"/><Relationship Id="rId72" Type="http://schemas.openxmlformats.org/officeDocument/2006/relationships/hyperlink" Target="https://www.ohranatruda.ru/ot_biblio/normativ/data_normativ/41/41733/" TargetMode="External"/><Relationship Id="rId93" Type="http://schemas.openxmlformats.org/officeDocument/2006/relationships/image" Target="media/image25.gif"/><Relationship Id="rId98" Type="http://schemas.openxmlformats.org/officeDocument/2006/relationships/hyperlink" Target="https://www.ohranatruda.ru/ot_biblio/normativ/data_normativ/41/41733/" TargetMode="External"/><Relationship Id="rId121" Type="http://schemas.openxmlformats.org/officeDocument/2006/relationships/hyperlink" Target="https://www.ohranatruda.ru/ot_biblio/normativ/data_normativ/41/41733/" TargetMode="External"/><Relationship Id="rId142" Type="http://schemas.openxmlformats.org/officeDocument/2006/relationships/image" Target="media/image39.gif"/><Relationship Id="rId163" Type="http://schemas.openxmlformats.org/officeDocument/2006/relationships/hyperlink" Target="https://www.ohranatruda.ru/ot_biblio/normativ/data_normativ/41/41733/" TargetMode="External"/><Relationship Id="rId184" Type="http://schemas.openxmlformats.org/officeDocument/2006/relationships/image" Target="media/image50.gif"/><Relationship Id="rId189" Type="http://schemas.openxmlformats.org/officeDocument/2006/relationships/image" Target="media/image54.jpeg"/><Relationship Id="rId3" Type="http://schemas.openxmlformats.org/officeDocument/2006/relationships/webSettings" Target="webSettings.xml"/><Relationship Id="rId25" Type="http://schemas.openxmlformats.org/officeDocument/2006/relationships/hyperlink" Target="https://www.ohranatruda.ru/ot_biblio/normativ/data_normativ/41/41733/" TargetMode="External"/><Relationship Id="rId46" Type="http://schemas.openxmlformats.org/officeDocument/2006/relationships/image" Target="media/image6.gif"/><Relationship Id="rId67" Type="http://schemas.openxmlformats.org/officeDocument/2006/relationships/image" Target="media/image16.gif"/><Relationship Id="rId116" Type="http://schemas.openxmlformats.org/officeDocument/2006/relationships/hyperlink" Target="https://www.ohranatruda.ru/ot_biblio/normativ/data_normativ/41/41733/" TargetMode="External"/><Relationship Id="rId137" Type="http://schemas.openxmlformats.org/officeDocument/2006/relationships/hyperlink" Target="https://www.ohranatruda.ru/ot_biblio/normativ/data_normativ/41/41733/" TargetMode="External"/><Relationship Id="rId158" Type="http://schemas.openxmlformats.org/officeDocument/2006/relationships/hyperlink" Target="https://www.ohranatruda.ru/ot_biblio/normativ/data_normativ/41/41733/" TargetMode="External"/><Relationship Id="rId20" Type="http://schemas.openxmlformats.org/officeDocument/2006/relationships/hyperlink" Target="https://www.ohranatruda.ru/ot_biblio/normativ/data_normativ/41/41733/" TargetMode="External"/><Relationship Id="rId41" Type="http://schemas.openxmlformats.org/officeDocument/2006/relationships/hyperlink" Target="https://www.ohranatruda.ru/ot_biblio/normativ/data_normativ/41/41733/" TargetMode="External"/><Relationship Id="rId62" Type="http://schemas.openxmlformats.org/officeDocument/2006/relationships/image" Target="media/image13.gif"/><Relationship Id="rId83" Type="http://schemas.openxmlformats.org/officeDocument/2006/relationships/hyperlink" Target="https://www.ohranatruda.ru/ot_biblio/normativ/data_normativ/41/41733/" TargetMode="External"/><Relationship Id="rId88" Type="http://schemas.openxmlformats.org/officeDocument/2006/relationships/hyperlink" Target="https://www.ohranatruda.ru/ot_biblio/normativ/data_normativ/41/41733/" TargetMode="External"/><Relationship Id="rId111" Type="http://schemas.openxmlformats.org/officeDocument/2006/relationships/hyperlink" Target="https://www.ohranatruda.ru/ot_biblio/normativ/data_normativ/41/41733/" TargetMode="External"/><Relationship Id="rId132" Type="http://schemas.openxmlformats.org/officeDocument/2006/relationships/hyperlink" Target="https://www.ohranatruda.ru/ot_biblio/normativ/data_normativ/41/41733/" TargetMode="External"/><Relationship Id="rId153" Type="http://schemas.openxmlformats.org/officeDocument/2006/relationships/hyperlink" Target="https://www.ohranatruda.ru/ot_biblio/normativ/data_normativ/41/41733/" TargetMode="External"/><Relationship Id="rId174" Type="http://schemas.openxmlformats.org/officeDocument/2006/relationships/hyperlink" Target="https://www.ohranatruda.ru/ot_biblio/normativ/data_normativ/41/41733/" TargetMode="External"/><Relationship Id="rId179" Type="http://schemas.openxmlformats.org/officeDocument/2006/relationships/hyperlink" Target="https://www.ohranatruda.ru/ot_biblio/normativ/data_normativ/41/41733/" TargetMode="External"/><Relationship Id="rId195" Type="http://schemas.openxmlformats.org/officeDocument/2006/relationships/image" Target="media/image57.jpeg"/><Relationship Id="rId190" Type="http://schemas.openxmlformats.org/officeDocument/2006/relationships/hyperlink" Target="https://www.ohranatruda.ru/ot_biblio/normativ/data_normativ/41/41733/" TargetMode="External"/><Relationship Id="rId15" Type="http://schemas.openxmlformats.org/officeDocument/2006/relationships/hyperlink" Target="https://www.ohranatruda.ru/ot_biblio/normativ/data_normativ/39/39320/index.php" TargetMode="External"/><Relationship Id="rId36" Type="http://schemas.openxmlformats.org/officeDocument/2006/relationships/hyperlink" Target="https://www.ohranatruda.ru/ot_biblio/normativ/data_normativ/41/41733/" TargetMode="External"/><Relationship Id="rId57" Type="http://schemas.openxmlformats.org/officeDocument/2006/relationships/hyperlink" Target="https://www.ohranatruda.ru/ot_biblio/normativ/data_normativ/41/41733/" TargetMode="External"/><Relationship Id="rId106" Type="http://schemas.openxmlformats.org/officeDocument/2006/relationships/hyperlink" Target="https://www.ohranatruda.ru/ot_biblio/normativ/data_normativ/41/41733/" TargetMode="External"/><Relationship Id="rId127" Type="http://schemas.openxmlformats.org/officeDocument/2006/relationships/hyperlink" Target="https://www.ohranatruda.ru/ot_biblio/normativ/data_normativ/41/41733/" TargetMode="External"/><Relationship Id="rId10" Type="http://schemas.openxmlformats.org/officeDocument/2006/relationships/hyperlink" Target="https://www.ohranatruda.ru/ot_biblio/normativ/data_normativ/41/41733/" TargetMode="External"/><Relationship Id="rId31" Type="http://schemas.openxmlformats.org/officeDocument/2006/relationships/image" Target="media/image2.gif"/><Relationship Id="rId52" Type="http://schemas.openxmlformats.org/officeDocument/2006/relationships/hyperlink" Target="https://www.ohranatruda.ru/ot_biblio/normativ/data_normativ/41/41733/" TargetMode="External"/><Relationship Id="rId73" Type="http://schemas.openxmlformats.org/officeDocument/2006/relationships/hyperlink" Target="https://www.ohranatruda.ru/ot_biblio/normativ/data_normativ/41/41733/" TargetMode="External"/><Relationship Id="rId78" Type="http://schemas.openxmlformats.org/officeDocument/2006/relationships/image" Target="media/image18.gif"/><Relationship Id="rId94" Type="http://schemas.openxmlformats.org/officeDocument/2006/relationships/image" Target="media/image26.jpeg"/><Relationship Id="rId99" Type="http://schemas.openxmlformats.org/officeDocument/2006/relationships/hyperlink" Target="https://www.ohranatruda.ru/ot_biblio/normativ/data_normativ/41/41733/" TargetMode="External"/><Relationship Id="rId101" Type="http://schemas.openxmlformats.org/officeDocument/2006/relationships/image" Target="media/image28.gif"/><Relationship Id="rId122" Type="http://schemas.openxmlformats.org/officeDocument/2006/relationships/image" Target="media/image32.gif"/><Relationship Id="rId143" Type="http://schemas.openxmlformats.org/officeDocument/2006/relationships/hyperlink" Target="https://www.ohranatruda.ru/ot_biblio/normativ/data_normativ/41/41733/" TargetMode="External"/><Relationship Id="rId148" Type="http://schemas.openxmlformats.org/officeDocument/2006/relationships/hyperlink" Target="https://www.ohranatruda.ru/ot_biblio/normativ/data_normativ/41/41733/" TargetMode="External"/><Relationship Id="rId164" Type="http://schemas.openxmlformats.org/officeDocument/2006/relationships/image" Target="media/image43.gif"/><Relationship Id="rId169" Type="http://schemas.openxmlformats.org/officeDocument/2006/relationships/image" Target="media/image44.gif"/><Relationship Id="rId185" Type="http://schemas.openxmlformats.org/officeDocument/2006/relationships/image" Target="media/image51.gif"/><Relationship Id="rId4" Type="http://schemas.openxmlformats.org/officeDocument/2006/relationships/hyperlink" Target="https://www.ohranatruda.ru/ot_biblio/normativ/data_normativ/41/41733/" TargetMode="External"/><Relationship Id="rId9" Type="http://schemas.openxmlformats.org/officeDocument/2006/relationships/hyperlink" Target="https://www.ohranatruda.ru/ot_biblio/normativ/data_normativ/41/41733/" TargetMode="External"/><Relationship Id="rId180" Type="http://schemas.openxmlformats.org/officeDocument/2006/relationships/hyperlink" Target="https://www.ohranatruda.ru/ot_biblio/normativ/data_normativ/41/41733/" TargetMode="External"/><Relationship Id="rId26" Type="http://schemas.openxmlformats.org/officeDocument/2006/relationships/hyperlink" Target="https://www.ohranatruda.ru/ot_biblio/normativ/data_normativ/41/41733/" TargetMode="External"/><Relationship Id="rId47" Type="http://schemas.openxmlformats.org/officeDocument/2006/relationships/hyperlink" Target="https://www.ohranatruda.ru/ot_biblio/normativ/data_normativ/41/41733/" TargetMode="External"/><Relationship Id="rId68" Type="http://schemas.openxmlformats.org/officeDocument/2006/relationships/hyperlink" Target="https://www.ohranatruda.ru/ot_biblio/normativ/data_normativ/41/41733/" TargetMode="External"/><Relationship Id="rId89" Type="http://schemas.openxmlformats.org/officeDocument/2006/relationships/image" Target="media/image21.gif"/><Relationship Id="rId112" Type="http://schemas.openxmlformats.org/officeDocument/2006/relationships/hyperlink" Target="https://www.ohranatruda.ru/ot_biblio/normativ/data_normativ/41/41733/" TargetMode="External"/><Relationship Id="rId133" Type="http://schemas.openxmlformats.org/officeDocument/2006/relationships/hyperlink" Target="https://www.ohranatruda.ru/ot_biblio/normativ/data_normativ/41/41733/" TargetMode="External"/><Relationship Id="rId154" Type="http://schemas.openxmlformats.org/officeDocument/2006/relationships/hyperlink" Target="https://www.ohranatruda.ru/ot_biblio/normativ/data_normativ/41/41733/" TargetMode="External"/><Relationship Id="rId175" Type="http://schemas.openxmlformats.org/officeDocument/2006/relationships/image" Target="media/image4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14190</Words>
  <Characters>80889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20</cp:revision>
  <dcterms:created xsi:type="dcterms:W3CDTF">2017-05-23T06:50:00Z</dcterms:created>
  <dcterms:modified xsi:type="dcterms:W3CDTF">2017-08-07T11:42:00Z</dcterms:modified>
</cp:coreProperties>
</file>